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770F" w14:textId="77777777" w:rsidR="00541DFF" w:rsidRPr="00746CAE" w:rsidRDefault="00C24D08">
      <w:pPr>
        <w:spacing w:after="436"/>
        <w:ind w:right="1"/>
        <w:jc w:val="right"/>
        <w:rPr>
          <w:rFonts w:ascii="Times New Roman" w:hAnsi="Times New Roman" w:cs="Times New Roman"/>
          <w:sz w:val="28"/>
          <w:szCs w:val="28"/>
        </w:rPr>
      </w:pPr>
      <w:r w:rsidRPr="00746CAE">
        <w:rPr>
          <w:rFonts w:ascii="Times New Roman" w:hAnsi="Times New Roman" w:cs="Times New Roman"/>
          <w:sz w:val="28"/>
          <w:szCs w:val="28"/>
        </w:rPr>
        <w:t>Проект</w:t>
      </w:r>
    </w:p>
    <w:p w14:paraId="5D362562" w14:textId="77777777" w:rsidR="00541DFF" w:rsidRPr="00746CAE" w:rsidRDefault="00C24D08">
      <w:pPr>
        <w:spacing w:after="810" w:line="226" w:lineRule="auto"/>
        <w:ind w:left="10" w:right="1" w:hanging="10"/>
        <w:jc w:val="center"/>
        <w:rPr>
          <w:rFonts w:ascii="Times New Roman" w:hAnsi="Times New Roman" w:cs="Times New Roman"/>
          <w:sz w:val="28"/>
          <w:szCs w:val="28"/>
        </w:rPr>
      </w:pPr>
      <w:r w:rsidRPr="00746CAE">
        <w:rPr>
          <w:rFonts w:ascii="Times New Roman" w:hAnsi="Times New Roman" w:cs="Times New Roman"/>
          <w:b/>
          <w:sz w:val="28"/>
          <w:szCs w:val="28"/>
        </w:rPr>
        <w:t>ФЕДЕРАЛЬНЫЙЗАКОН</w:t>
      </w:r>
    </w:p>
    <w:p w14:paraId="0144FD84" w14:textId="77777777" w:rsidR="00541DFF" w:rsidRPr="00746CAE" w:rsidRDefault="00C24D08">
      <w:pPr>
        <w:spacing w:after="483" w:line="226" w:lineRule="auto"/>
        <w:ind w:left="10" w:hanging="10"/>
        <w:jc w:val="center"/>
        <w:rPr>
          <w:rFonts w:ascii="Times New Roman" w:hAnsi="Times New Roman" w:cs="Times New Roman"/>
          <w:sz w:val="28"/>
          <w:szCs w:val="28"/>
        </w:rPr>
      </w:pPr>
      <w:r w:rsidRPr="00746CAE">
        <w:rPr>
          <w:rFonts w:ascii="Times New Roman" w:hAnsi="Times New Roman" w:cs="Times New Roman"/>
          <w:b/>
          <w:sz w:val="28"/>
          <w:szCs w:val="28"/>
        </w:rPr>
        <w:t>О</w:t>
      </w:r>
      <w:r w:rsidR="004567F0" w:rsidRPr="00746CAE">
        <w:rPr>
          <w:rFonts w:ascii="Times New Roman" w:hAnsi="Times New Roman" w:cs="Times New Roman"/>
          <w:b/>
          <w:sz w:val="28"/>
          <w:szCs w:val="28"/>
        </w:rPr>
        <w:t xml:space="preserve"> </w:t>
      </w:r>
      <w:r w:rsidRPr="00746CAE">
        <w:rPr>
          <w:rFonts w:ascii="Times New Roman" w:hAnsi="Times New Roman" w:cs="Times New Roman"/>
          <w:b/>
          <w:sz w:val="28"/>
          <w:szCs w:val="28"/>
        </w:rPr>
        <w:t>внесении</w:t>
      </w:r>
      <w:r w:rsidR="004567F0" w:rsidRPr="00746CAE">
        <w:rPr>
          <w:rFonts w:ascii="Times New Roman" w:hAnsi="Times New Roman" w:cs="Times New Roman"/>
          <w:b/>
          <w:sz w:val="28"/>
          <w:szCs w:val="28"/>
        </w:rPr>
        <w:t xml:space="preserve"> </w:t>
      </w:r>
      <w:r w:rsidRPr="00746CAE">
        <w:rPr>
          <w:rFonts w:ascii="Times New Roman" w:hAnsi="Times New Roman" w:cs="Times New Roman"/>
          <w:b/>
          <w:sz w:val="28"/>
          <w:szCs w:val="28"/>
        </w:rPr>
        <w:t>изменений</w:t>
      </w:r>
      <w:r w:rsidR="00063482" w:rsidRPr="00746CAE">
        <w:rPr>
          <w:rFonts w:ascii="Times New Roman" w:hAnsi="Times New Roman" w:cs="Times New Roman"/>
          <w:b/>
          <w:sz w:val="28"/>
          <w:szCs w:val="28"/>
        </w:rPr>
        <w:t xml:space="preserve"> </w:t>
      </w:r>
      <w:r w:rsidRPr="00746CAE">
        <w:rPr>
          <w:rFonts w:ascii="Times New Roman" w:hAnsi="Times New Roman" w:cs="Times New Roman"/>
          <w:b/>
          <w:sz w:val="28"/>
          <w:szCs w:val="28"/>
        </w:rPr>
        <w:t>в</w:t>
      </w:r>
      <w:r w:rsidR="00063482" w:rsidRPr="00746CAE">
        <w:rPr>
          <w:rFonts w:ascii="Times New Roman" w:hAnsi="Times New Roman" w:cs="Times New Roman"/>
          <w:b/>
          <w:sz w:val="28"/>
          <w:szCs w:val="28"/>
        </w:rPr>
        <w:t xml:space="preserve"> </w:t>
      </w:r>
      <w:r w:rsidRPr="00746CAE">
        <w:rPr>
          <w:rFonts w:ascii="Times New Roman" w:hAnsi="Times New Roman" w:cs="Times New Roman"/>
          <w:b/>
          <w:sz w:val="28"/>
          <w:szCs w:val="28"/>
        </w:rPr>
        <w:t>Градостроительный</w:t>
      </w:r>
      <w:r w:rsidR="00063482" w:rsidRPr="00746CAE">
        <w:rPr>
          <w:rFonts w:ascii="Times New Roman" w:hAnsi="Times New Roman" w:cs="Times New Roman"/>
          <w:b/>
          <w:sz w:val="28"/>
          <w:szCs w:val="28"/>
        </w:rPr>
        <w:t xml:space="preserve"> </w:t>
      </w:r>
      <w:r w:rsidRPr="00746CAE">
        <w:rPr>
          <w:rFonts w:ascii="Times New Roman" w:hAnsi="Times New Roman" w:cs="Times New Roman"/>
          <w:b/>
          <w:sz w:val="28"/>
          <w:szCs w:val="28"/>
        </w:rPr>
        <w:t>кодекс Российской</w:t>
      </w:r>
      <w:r w:rsidR="00063482" w:rsidRPr="00746CAE">
        <w:rPr>
          <w:rFonts w:ascii="Times New Roman" w:hAnsi="Times New Roman" w:cs="Times New Roman"/>
          <w:b/>
          <w:sz w:val="28"/>
          <w:szCs w:val="28"/>
        </w:rPr>
        <w:t xml:space="preserve"> </w:t>
      </w:r>
      <w:r w:rsidRPr="00746CAE">
        <w:rPr>
          <w:rFonts w:ascii="Times New Roman" w:hAnsi="Times New Roman" w:cs="Times New Roman"/>
          <w:b/>
          <w:sz w:val="28"/>
          <w:szCs w:val="28"/>
        </w:rPr>
        <w:t>Федерации</w:t>
      </w:r>
    </w:p>
    <w:p w14:paraId="4EBE6D6B" w14:textId="77777777" w:rsidR="00541DFF" w:rsidRPr="00746CAE" w:rsidRDefault="00C24D08">
      <w:pPr>
        <w:spacing w:after="0" w:line="339" w:lineRule="auto"/>
        <w:ind w:right="1" w:firstLine="709"/>
        <w:jc w:val="both"/>
        <w:rPr>
          <w:rFonts w:ascii="Times New Roman" w:hAnsi="Times New Roman" w:cs="Times New Roman"/>
          <w:sz w:val="28"/>
          <w:szCs w:val="28"/>
        </w:rPr>
      </w:pPr>
      <w:r w:rsidRPr="00746CAE">
        <w:rPr>
          <w:rFonts w:ascii="Times New Roman" w:hAnsi="Times New Roman" w:cs="Times New Roman"/>
          <w:sz w:val="28"/>
          <w:szCs w:val="28"/>
        </w:rPr>
        <w:t>Внести в Градостроительный кодекс Российской Федерации (Собрание законодательства Российской Федерации, 2005, № 1, ст. 16, № 30, ст. 3128; 2006, № 1, ст. 10, ст. 21, № 23, ст. 2380, № 31, ст. 3442, № 50, ст. 5279, № 52, ст. 5498; 2007, № 1, ст. 21, № 21, ст. 2455, № 31, ст. 4012, № 45, ст. 5417, № 46, ст. 5553, № 50, ст. 6237; 2008, № 20, ст. 2251, ст. 2260, № 29, ст. 3418, № 30, ст. 3604, ст. 3616, № 52, ст. 6236; 2009, № 1, ст. 17, № 29, ст. 3601, № 48, ст. 5711, № 52, ст. 6419; 2010, № 31, ст. 4195, ст. 4209, № 48, ст. 6246, № 49, ст. 6410; 2011, № 13, ст. 1688, № 17, ст. 2310, № 27, ст. 3880, № 29, ст. 4281, ст. 4291, № 30, ст. 4563, ст. 4572, ст. 4590, ст. 4591, ст. 4594, ст. 4605, № 49, ст. 7015, ст. 7042, № 50, ст. 7343; 2012, № 26, ст. 3446, № 30, ст. 4171, № 31, ст. 4322, № 47, ст. 6390, № 53, ст. 7614, ст. 7619, ст. 7643; 2013, № 9, ст. 873, ст. 874, № 14, ст. 1651, № 23, ст. 2871, № 27, ст. 3477, ст. 3480, № 30, ст. 4040, ст. 4080, № 43, ст. 5452, № 52, ст. 6961, ст. 6983; 2014, № 14, ст. 1557, № 16, ст. 1837, № 19, ст. 2336, № 26, ст. 3377, ст. 3386, ст. 3387, № 30, ст. 4218, ст. 4220, ст. 4225, № 42, ст. 5615, № 43, ст. 5799, ст. 5804, № 48, ст. 6640; 2015, № 1, ст. 9, ст. 11, ст. 38, ст. 52, ст. 72, ст. 86, № 17, ст. 2477, № 27, ст. 3967, № 29, ст. 4339, ст. 4342, ст. 4350, ст. 4378, ст. 4389, № 48, ст. 6705; 2016, № 1, ст. 22, ст. 79, № 26, ст. 3867, № 27, ст. 4248, ст.4294, ст. 4301, ст. 4302, ст. 4303, ст. 4304, ст. 4305, ст. 4306, № 52 ст. 7494; 2017, № 11, ст. 1540, № 25, ст. 3595, № 27, ст. 3932, № 31, ст. 4740, ст. 4767, ст. 4771, ст. 4829; 2018, № 1, ст. 39, ст. 47, ст. 90, ст. 91, № 18, ст. 2559, № 32, ст. 5114, ст. 5133 ст. 5135; 2019, № 26, ст. 3317; № 31, ст. 4442, ст. 4453, № 51, ст. 7492; 2020, № 29, ст. 4504, № 31, ст. 5013, ст. 5023) следующие изменения:</w:t>
      </w:r>
    </w:p>
    <w:p w14:paraId="7A78921D" w14:textId="77777777" w:rsidR="00947DB3" w:rsidRPr="00746CAE" w:rsidRDefault="00942DB2">
      <w:pPr>
        <w:spacing w:after="2" w:line="344" w:lineRule="auto"/>
        <w:ind w:left="-15" w:right="-14" w:firstLine="699"/>
        <w:jc w:val="both"/>
        <w:rPr>
          <w:rFonts w:ascii="Times New Roman" w:hAnsi="Times New Roman" w:cs="Times New Roman"/>
          <w:sz w:val="28"/>
          <w:szCs w:val="28"/>
        </w:rPr>
      </w:pPr>
      <w:r>
        <w:rPr>
          <w:rFonts w:ascii="Times New Roman" w:hAnsi="Times New Roman" w:cs="Times New Roman"/>
          <w:sz w:val="28"/>
          <w:szCs w:val="28"/>
        </w:rPr>
        <w:t>1)</w:t>
      </w:r>
      <w:r w:rsidR="00947DB3">
        <w:rPr>
          <w:rFonts w:ascii="Times New Roman" w:hAnsi="Times New Roman" w:cs="Times New Roman"/>
          <w:sz w:val="28"/>
          <w:szCs w:val="28"/>
        </w:rPr>
        <w:t xml:space="preserve"> в статье 48:</w:t>
      </w:r>
    </w:p>
    <w:p w14:paraId="7E8A4B95" w14:textId="77777777" w:rsidR="00541DFF" w:rsidRPr="00746CAE" w:rsidRDefault="00942DB2">
      <w:pPr>
        <w:spacing w:after="0" w:line="361" w:lineRule="auto"/>
        <w:ind w:left="-15" w:firstLine="709"/>
        <w:jc w:val="both"/>
        <w:rPr>
          <w:rFonts w:ascii="Times New Roman" w:hAnsi="Times New Roman" w:cs="Times New Roman"/>
          <w:sz w:val="28"/>
          <w:szCs w:val="28"/>
        </w:rPr>
      </w:pPr>
      <w:r>
        <w:rPr>
          <w:rFonts w:ascii="Times New Roman" w:hAnsi="Times New Roman" w:cs="Times New Roman"/>
          <w:sz w:val="28"/>
          <w:szCs w:val="28"/>
        </w:rPr>
        <w:t>а</w:t>
      </w:r>
      <w:r w:rsidR="00C24D08" w:rsidRPr="00746CAE">
        <w:rPr>
          <w:rFonts w:ascii="Times New Roman" w:hAnsi="Times New Roman" w:cs="Times New Roman"/>
          <w:sz w:val="28"/>
          <w:szCs w:val="28"/>
        </w:rPr>
        <w:t>) в части 12</w:t>
      </w:r>
      <w:r w:rsidR="00C24D08" w:rsidRPr="00746CAE">
        <w:rPr>
          <w:rFonts w:ascii="Times New Roman" w:hAnsi="Times New Roman" w:cs="Times New Roman"/>
          <w:sz w:val="28"/>
          <w:szCs w:val="28"/>
          <w:vertAlign w:val="superscript"/>
        </w:rPr>
        <w:t xml:space="preserve">1 </w:t>
      </w:r>
      <w:r w:rsidR="00C24D08" w:rsidRPr="00746CAE">
        <w:rPr>
          <w:rFonts w:ascii="Times New Roman" w:hAnsi="Times New Roman" w:cs="Times New Roman"/>
          <w:sz w:val="28"/>
          <w:szCs w:val="28"/>
        </w:rPr>
        <w:t>после слов "застройщика или технического заказчика" дополнить словами ", иного лица (в случае, предусмотренном частями 1</w:t>
      </w:r>
      <w:r w:rsidR="00C24D08" w:rsidRPr="00746CAE">
        <w:rPr>
          <w:rFonts w:ascii="Times New Roman" w:hAnsi="Times New Roman" w:cs="Times New Roman"/>
          <w:sz w:val="28"/>
          <w:szCs w:val="28"/>
          <w:vertAlign w:val="superscript"/>
        </w:rPr>
        <w:t xml:space="preserve">1 </w:t>
      </w:r>
      <w:r w:rsidR="00C24D08" w:rsidRPr="00746CAE">
        <w:rPr>
          <w:rFonts w:ascii="Times New Roman" w:hAnsi="Times New Roman" w:cs="Times New Roman"/>
          <w:sz w:val="28"/>
          <w:szCs w:val="28"/>
        </w:rPr>
        <w:t>и 1</w:t>
      </w:r>
      <w:r w:rsidR="00C24D08" w:rsidRPr="00746CAE">
        <w:rPr>
          <w:rFonts w:ascii="Times New Roman" w:hAnsi="Times New Roman" w:cs="Times New Roman"/>
          <w:sz w:val="28"/>
          <w:szCs w:val="28"/>
          <w:vertAlign w:val="superscript"/>
        </w:rPr>
        <w:t xml:space="preserve">2 </w:t>
      </w:r>
      <w:r w:rsidR="00C24D08" w:rsidRPr="00746CAE">
        <w:rPr>
          <w:rFonts w:ascii="Times New Roman" w:hAnsi="Times New Roman" w:cs="Times New Roman"/>
          <w:sz w:val="28"/>
          <w:szCs w:val="28"/>
        </w:rPr>
        <w:t>настоящей статьи)";</w:t>
      </w:r>
    </w:p>
    <w:p w14:paraId="1A828672" w14:textId="77777777" w:rsidR="00541DFF" w:rsidRPr="00746CAE" w:rsidRDefault="00942DB2">
      <w:pPr>
        <w:spacing w:after="145"/>
        <w:ind w:left="719" w:hanging="10"/>
        <w:jc w:val="both"/>
        <w:rPr>
          <w:rFonts w:ascii="Times New Roman" w:hAnsi="Times New Roman" w:cs="Times New Roman"/>
          <w:sz w:val="28"/>
          <w:szCs w:val="28"/>
        </w:rPr>
      </w:pPr>
      <w:r>
        <w:rPr>
          <w:rFonts w:ascii="Times New Roman" w:hAnsi="Times New Roman" w:cs="Times New Roman"/>
          <w:sz w:val="28"/>
          <w:szCs w:val="28"/>
        </w:rPr>
        <w:t>б</w:t>
      </w:r>
      <w:r w:rsidR="00C24D08" w:rsidRPr="00746CAE">
        <w:rPr>
          <w:rFonts w:ascii="Times New Roman" w:hAnsi="Times New Roman" w:cs="Times New Roman"/>
          <w:sz w:val="28"/>
          <w:szCs w:val="28"/>
        </w:rPr>
        <w:t>) дополнить частью 12</w:t>
      </w:r>
      <w:r w:rsidR="00C24D08" w:rsidRPr="00746CAE">
        <w:rPr>
          <w:rFonts w:ascii="Times New Roman" w:hAnsi="Times New Roman" w:cs="Times New Roman"/>
          <w:sz w:val="28"/>
          <w:szCs w:val="28"/>
          <w:vertAlign w:val="superscript"/>
        </w:rPr>
        <w:t xml:space="preserve">1-1 </w:t>
      </w:r>
      <w:r w:rsidR="00C24D08" w:rsidRPr="00746CAE">
        <w:rPr>
          <w:rFonts w:ascii="Times New Roman" w:hAnsi="Times New Roman" w:cs="Times New Roman"/>
          <w:sz w:val="28"/>
          <w:szCs w:val="28"/>
        </w:rPr>
        <w:t>следующего содержания:</w:t>
      </w:r>
    </w:p>
    <w:p w14:paraId="1C6C8BDF" w14:textId="28C11608" w:rsidR="005B0F64" w:rsidRDefault="00C24D08">
      <w:pPr>
        <w:spacing w:after="0" w:line="343"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lastRenderedPageBreak/>
        <w:t>"12</w:t>
      </w:r>
      <w:r w:rsidRPr="00746CAE">
        <w:rPr>
          <w:rFonts w:ascii="Times New Roman" w:hAnsi="Times New Roman" w:cs="Times New Roman"/>
          <w:sz w:val="28"/>
          <w:szCs w:val="28"/>
          <w:vertAlign w:val="superscript"/>
        </w:rPr>
        <w:t>1-1</w:t>
      </w:r>
      <w:r w:rsidRPr="00746CAE">
        <w:rPr>
          <w:rFonts w:ascii="Times New Roman" w:hAnsi="Times New Roman" w:cs="Times New Roman"/>
          <w:sz w:val="28"/>
          <w:szCs w:val="28"/>
        </w:rPr>
        <w:t xml:space="preserve">. Подготовка проектной документации может осуществляться применительно к стадиям строительства, реконструкции при наличии </w:t>
      </w:r>
      <w:r w:rsidRPr="00746CAE">
        <w:rPr>
          <w:rFonts w:ascii="Times New Roman" w:hAnsi="Times New Roman" w:cs="Times New Roman"/>
          <w:sz w:val="28"/>
          <w:szCs w:val="28"/>
        </w:rPr>
        <w:t>положительного заключения</w:t>
      </w:r>
      <w:r w:rsidRPr="00095299">
        <w:rPr>
          <w:rFonts w:ascii="Times New Roman" w:hAnsi="Times New Roman" w:cs="Times New Roman"/>
          <w:strike/>
          <w:sz w:val="28"/>
          <w:szCs w:val="28"/>
        </w:rPr>
        <w:t>,</w:t>
      </w:r>
      <w:r w:rsidRPr="00746CAE">
        <w:rPr>
          <w:rFonts w:ascii="Times New Roman" w:hAnsi="Times New Roman" w:cs="Times New Roman"/>
          <w:sz w:val="28"/>
          <w:szCs w:val="28"/>
        </w:rPr>
        <w:t xml:space="preserve"> содержащего решение об осуществлении строительства, реконструкции объекта капита</w:t>
      </w:r>
      <w:r w:rsidR="005B0F64">
        <w:rPr>
          <w:rFonts w:ascii="Times New Roman" w:hAnsi="Times New Roman" w:cs="Times New Roman"/>
          <w:sz w:val="28"/>
          <w:szCs w:val="28"/>
        </w:rPr>
        <w:t>льного строительства по стадиям.</w:t>
      </w:r>
    </w:p>
    <w:p w14:paraId="0B3EB64B" w14:textId="1276F8B1" w:rsidR="00541DFF" w:rsidRPr="00746CAE" w:rsidRDefault="005B0F64">
      <w:pPr>
        <w:spacing w:after="0" w:line="343" w:lineRule="auto"/>
        <w:ind w:left="-15" w:firstLine="709"/>
        <w:jc w:val="both"/>
        <w:rPr>
          <w:rFonts w:ascii="Times New Roman" w:hAnsi="Times New Roman" w:cs="Times New Roman"/>
          <w:sz w:val="28"/>
          <w:szCs w:val="28"/>
        </w:rPr>
      </w:pPr>
      <w:r>
        <w:rPr>
          <w:rFonts w:ascii="Times New Roman" w:hAnsi="Times New Roman" w:cs="Times New Roman"/>
          <w:sz w:val="28"/>
          <w:szCs w:val="28"/>
        </w:rPr>
        <w:t>В</w:t>
      </w:r>
      <w:r w:rsidR="00C24D08" w:rsidRPr="00746CAE">
        <w:rPr>
          <w:rFonts w:ascii="Times New Roman" w:hAnsi="Times New Roman" w:cs="Times New Roman"/>
          <w:sz w:val="28"/>
          <w:szCs w:val="28"/>
        </w:rPr>
        <w:t xml:space="preserve"> случае строительства, реконструкции объекта капитального строительства </w:t>
      </w:r>
      <w:r w:rsidR="00DC0607">
        <w:rPr>
          <w:rFonts w:ascii="Times New Roman" w:hAnsi="Times New Roman" w:cs="Times New Roman"/>
          <w:sz w:val="28"/>
          <w:szCs w:val="28"/>
        </w:rPr>
        <w:t xml:space="preserve">по стадиям </w:t>
      </w:r>
      <w:r w:rsidR="00C24D08" w:rsidRPr="00746CAE">
        <w:rPr>
          <w:rFonts w:ascii="Times New Roman" w:hAnsi="Times New Roman" w:cs="Times New Roman"/>
          <w:sz w:val="28"/>
          <w:szCs w:val="28"/>
        </w:rPr>
        <w:t xml:space="preserve">за счет средств бюджетов бюджетной системы Российской Федерации при наличии решения </w:t>
      </w:r>
      <w:r w:rsidR="004A7033">
        <w:rPr>
          <w:rFonts w:ascii="Times New Roman" w:hAnsi="Times New Roman" w:cs="Times New Roman"/>
          <w:sz w:val="28"/>
          <w:szCs w:val="28"/>
        </w:rPr>
        <w:t xml:space="preserve">главного распорядителя бюджетных средств </w:t>
      </w:r>
      <w:r w:rsidR="00C24D08" w:rsidRPr="00746CAE">
        <w:rPr>
          <w:rFonts w:ascii="Times New Roman" w:hAnsi="Times New Roman" w:cs="Times New Roman"/>
          <w:sz w:val="28"/>
          <w:szCs w:val="28"/>
        </w:rPr>
        <w:t>о предоставлении бюджетных ассигнований на осуществление государственных (муниципальных) капитальных вложений, принятого в установленном порядке в отношении объекта капитального строительства</w:t>
      </w:r>
      <w:r w:rsidR="00C24D08" w:rsidRPr="00746CAE">
        <w:rPr>
          <w:rFonts w:ascii="Times New Roman" w:hAnsi="Times New Roman" w:cs="Times New Roman"/>
          <w:sz w:val="28"/>
          <w:szCs w:val="28"/>
        </w:rPr>
        <w:tab/>
        <w:t>государственной</w:t>
      </w:r>
      <w:r w:rsidR="00C24D08" w:rsidRPr="00746CAE">
        <w:rPr>
          <w:rFonts w:ascii="Times New Roman" w:hAnsi="Times New Roman" w:cs="Times New Roman"/>
          <w:sz w:val="28"/>
          <w:szCs w:val="28"/>
        </w:rPr>
        <w:tab/>
        <w:t>(муниципальной)</w:t>
      </w:r>
      <w:r w:rsidR="00C24D08" w:rsidRPr="00746CAE">
        <w:rPr>
          <w:rFonts w:ascii="Times New Roman" w:hAnsi="Times New Roman" w:cs="Times New Roman"/>
          <w:sz w:val="28"/>
          <w:szCs w:val="28"/>
        </w:rPr>
        <w:tab/>
        <w:t>собственности, предусмотренного заданием на проектирование</w:t>
      </w:r>
      <w:r w:rsidR="00DC0607">
        <w:rPr>
          <w:rFonts w:ascii="Times New Roman" w:hAnsi="Times New Roman" w:cs="Times New Roman"/>
          <w:sz w:val="28"/>
          <w:szCs w:val="28"/>
        </w:rPr>
        <w:t>,</w:t>
      </w:r>
      <w:r w:rsidR="004E0D5F">
        <w:rPr>
          <w:rFonts w:ascii="Times New Roman" w:hAnsi="Times New Roman" w:cs="Times New Roman"/>
          <w:sz w:val="28"/>
          <w:szCs w:val="28"/>
        </w:rPr>
        <w:t xml:space="preserve"> </w:t>
      </w:r>
      <w:r>
        <w:rPr>
          <w:rFonts w:ascii="Times New Roman" w:hAnsi="Times New Roman" w:cs="Times New Roman"/>
          <w:sz w:val="28"/>
          <w:szCs w:val="28"/>
        </w:rPr>
        <w:t>с</w:t>
      </w:r>
      <w:r w:rsidRPr="005B0F64">
        <w:rPr>
          <w:rFonts w:ascii="Times New Roman" w:hAnsi="Times New Roman" w:cs="Times New Roman"/>
          <w:sz w:val="28"/>
          <w:szCs w:val="28"/>
        </w:rPr>
        <w:t xml:space="preserve">метная стоимость строительства объекта капитального строительства, достоверность которой подтверждена в порядке, установленном Правительством Российской Федерации, не должна превышать предполагаемую (предельную) стоимость строительства, определенную с применением </w:t>
      </w:r>
      <w:r w:rsidR="00DC0607" w:rsidRPr="00DC0607">
        <w:rPr>
          <w:rFonts w:ascii="Times New Roman" w:hAnsi="Times New Roman" w:cs="Times New Roman"/>
          <w:sz w:val="28"/>
          <w:szCs w:val="28"/>
        </w:rPr>
        <w:t>утвержд</w:t>
      </w:r>
      <w:r w:rsidR="00DC0607">
        <w:rPr>
          <w:rFonts w:ascii="Times New Roman" w:hAnsi="Times New Roman" w:cs="Times New Roman"/>
          <w:sz w:val="28"/>
          <w:szCs w:val="28"/>
        </w:rPr>
        <w:t>енных</w:t>
      </w:r>
      <w:r w:rsidR="00DC0607" w:rsidRPr="00DC0607">
        <w:rPr>
          <w:rFonts w:ascii="Times New Roman" w:hAnsi="Times New Roman" w:cs="Times New Roman"/>
          <w:sz w:val="28"/>
          <w:szCs w:val="28"/>
        </w:rPr>
        <w:t xml:space="preserve"> федеральным органо</w:t>
      </w:r>
      <w:bookmarkStart w:id="0" w:name="_GoBack"/>
      <w:bookmarkEnd w:id="0"/>
      <w:r w:rsidR="00DC0607" w:rsidRPr="00DC0607">
        <w:rPr>
          <w:rFonts w:ascii="Times New Roman" w:hAnsi="Times New Roman" w:cs="Times New Roman"/>
          <w:sz w:val="28"/>
          <w:szCs w:val="28"/>
        </w:rPr>
        <w:t xml:space="preserve">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sidR="00DC0607">
        <w:rPr>
          <w:rFonts w:ascii="Times New Roman" w:hAnsi="Times New Roman" w:cs="Times New Roman"/>
          <w:sz w:val="28"/>
          <w:szCs w:val="28"/>
        </w:rPr>
        <w:t>архитектуры, градостроительства</w:t>
      </w:r>
      <w:r w:rsidRPr="005B0F64">
        <w:rPr>
          <w:rFonts w:ascii="Times New Roman" w:hAnsi="Times New Roman" w:cs="Times New Roman"/>
          <w:sz w:val="28"/>
          <w:szCs w:val="28"/>
        </w:rPr>
        <w:t xml:space="preserve"> укрупненных нормативов цены строительства, а в случае отсутствия утвержденных укрупненных нормативов цены строительства не </w:t>
      </w:r>
      <w:r w:rsidR="00DC0607">
        <w:rPr>
          <w:rFonts w:ascii="Times New Roman" w:hAnsi="Times New Roman" w:cs="Times New Roman"/>
          <w:sz w:val="28"/>
          <w:szCs w:val="28"/>
        </w:rPr>
        <w:t xml:space="preserve">должна </w:t>
      </w:r>
      <w:r w:rsidRPr="005B0F64">
        <w:rPr>
          <w:rFonts w:ascii="Times New Roman" w:hAnsi="Times New Roman" w:cs="Times New Roman"/>
          <w:sz w:val="28"/>
          <w:szCs w:val="28"/>
        </w:rPr>
        <w:t>превышать подтвержденную органами и организациями, уполномоченными на проведение государственной экспертизы, сметную стоимость объектов, аналогичных по назначению, проектной мощности, природным и иным условиям территории, на которой планируется осуществлять строительство.</w:t>
      </w:r>
      <w:r w:rsidR="00C24D08" w:rsidRPr="00746CAE">
        <w:rPr>
          <w:rFonts w:ascii="Times New Roman" w:hAnsi="Times New Roman" w:cs="Times New Roman"/>
          <w:sz w:val="28"/>
          <w:szCs w:val="28"/>
        </w:rPr>
        <w:t>";</w:t>
      </w:r>
    </w:p>
    <w:p w14:paraId="7FE40B46" w14:textId="77777777" w:rsidR="00541DFF" w:rsidRPr="00746CAE" w:rsidRDefault="00942DB2">
      <w:pPr>
        <w:spacing w:after="143"/>
        <w:ind w:left="719" w:hanging="10"/>
        <w:jc w:val="both"/>
        <w:rPr>
          <w:rFonts w:ascii="Times New Roman" w:hAnsi="Times New Roman" w:cs="Times New Roman"/>
          <w:sz w:val="28"/>
          <w:szCs w:val="28"/>
        </w:rPr>
      </w:pPr>
      <w:r>
        <w:rPr>
          <w:rFonts w:ascii="Times New Roman" w:hAnsi="Times New Roman" w:cs="Times New Roman"/>
          <w:sz w:val="28"/>
          <w:szCs w:val="28"/>
        </w:rPr>
        <w:t>в</w:t>
      </w:r>
      <w:r w:rsidR="00C24D08" w:rsidRPr="00746CAE">
        <w:rPr>
          <w:rFonts w:ascii="Times New Roman" w:hAnsi="Times New Roman" w:cs="Times New Roman"/>
          <w:sz w:val="28"/>
          <w:szCs w:val="28"/>
        </w:rPr>
        <w:t>) дополнить частью 15</w:t>
      </w:r>
      <w:r w:rsidR="00C24D08" w:rsidRPr="00746CAE">
        <w:rPr>
          <w:rFonts w:ascii="Times New Roman" w:hAnsi="Times New Roman" w:cs="Times New Roman"/>
          <w:sz w:val="28"/>
          <w:szCs w:val="28"/>
          <w:vertAlign w:val="superscript"/>
        </w:rPr>
        <w:t xml:space="preserve">5 </w:t>
      </w:r>
      <w:r w:rsidR="00C24D08" w:rsidRPr="00746CAE">
        <w:rPr>
          <w:rFonts w:ascii="Times New Roman" w:hAnsi="Times New Roman" w:cs="Times New Roman"/>
          <w:sz w:val="28"/>
          <w:szCs w:val="28"/>
        </w:rPr>
        <w:t>следующего содержания:</w:t>
      </w:r>
    </w:p>
    <w:p w14:paraId="6A9166D3" w14:textId="77777777" w:rsidR="00000EE7" w:rsidRDefault="00C24D08">
      <w:pPr>
        <w:spacing w:after="0" w:line="344"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"15</w:t>
      </w:r>
      <w:r w:rsidRPr="00746CAE">
        <w:rPr>
          <w:rFonts w:ascii="Times New Roman" w:hAnsi="Times New Roman" w:cs="Times New Roman"/>
          <w:sz w:val="28"/>
          <w:szCs w:val="28"/>
          <w:vertAlign w:val="superscript"/>
        </w:rPr>
        <w:t>5</w:t>
      </w:r>
      <w:r w:rsidRPr="00746CAE">
        <w:rPr>
          <w:rFonts w:ascii="Times New Roman" w:hAnsi="Times New Roman" w:cs="Times New Roman"/>
          <w:sz w:val="28"/>
          <w:szCs w:val="28"/>
        </w:rPr>
        <w:t xml:space="preserve">. При подготовке проектной документации, предусматривающей стадии </w:t>
      </w:r>
      <w:r w:rsidRPr="00746CAE">
        <w:rPr>
          <w:rFonts w:ascii="Times New Roman" w:hAnsi="Times New Roman" w:cs="Times New Roman"/>
          <w:sz w:val="28"/>
          <w:szCs w:val="28"/>
        </w:rPr>
        <w:t>строительства, реконструкции, застройщик, технический заказчик вправе утвердить часть проектной документации на стадию строительства, реконструкции при наличии положительного заключения экспертизы на такую часть проектной документации, выданного в соответствии с требованиями, предусмотренными частью 9</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 xml:space="preserve">статьи 49 настоящего Кодекса, в отношении каждой стадии строительства, реконструкции, предусмотренной заданием на проектирование."; </w:t>
      </w:r>
    </w:p>
    <w:p w14:paraId="6722AA28" w14:textId="77777777" w:rsidR="00541DFF" w:rsidRPr="00746CAE" w:rsidRDefault="00942DB2">
      <w:pPr>
        <w:spacing w:after="0" w:line="344" w:lineRule="auto"/>
        <w:ind w:left="-15"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C24D08" w:rsidRPr="00746CAE">
        <w:rPr>
          <w:rFonts w:ascii="Times New Roman" w:hAnsi="Times New Roman" w:cs="Times New Roman"/>
          <w:sz w:val="28"/>
          <w:szCs w:val="28"/>
        </w:rPr>
        <w:t>) в статье 49:</w:t>
      </w:r>
    </w:p>
    <w:p w14:paraId="37E6A3E3" w14:textId="77777777" w:rsidR="00541DFF" w:rsidRPr="00746CAE" w:rsidRDefault="00C24D08">
      <w:pPr>
        <w:spacing w:after="143"/>
        <w:ind w:left="719" w:hanging="10"/>
        <w:jc w:val="both"/>
        <w:rPr>
          <w:rFonts w:ascii="Times New Roman" w:hAnsi="Times New Roman" w:cs="Times New Roman"/>
          <w:sz w:val="28"/>
          <w:szCs w:val="28"/>
        </w:rPr>
      </w:pPr>
      <w:r w:rsidRPr="00746CAE">
        <w:rPr>
          <w:rFonts w:ascii="Times New Roman" w:hAnsi="Times New Roman" w:cs="Times New Roman"/>
          <w:sz w:val="28"/>
          <w:szCs w:val="28"/>
        </w:rPr>
        <w:t>а) дополнить частью 1</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следующего содержания:</w:t>
      </w:r>
    </w:p>
    <w:p w14:paraId="262A0FC3" w14:textId="77777777" w:rsidR="00541DFF" w:rsidRPr="00746CAE" w:rsidRDefault="00C24D08">
      <w:pPr>
        <w:spacing w:after="0" w:line="352"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"1</w:t>
      </w:r>
      <w:r w:rsidRPr="00746CAE">
        <w:rPr>
          <w:rFonts w:ascii="Times New Roman" w:hAnsi="Times New Roman" w:cs="Times New Roman"/>
          <w:sz w:val="28"/>
          <w:szCs w:val="28"/>
          <w:vertAlign w:val="superscript"/>
        </w:rPr>
        <w:t>1</w:t>
      </w:r>
      <w:r w:rsidRPr="00746CAE">
        <w:rPr>
          <w:rFonts w:ascii="Times New Roman" w:hAnsi="Times New Roman" w:cs="Times New Roman"/>
          <w:sz w:val="28"/>
          <w:szCs w:val="28"/>
        </w:rPr>
        <w:t>. По инициативе застройщика, технического заказчика, иного лица (в случае, предусмотренном частями 1</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48 настоящего Кодекса) экспертиза проектной документации может проводиться в форме экспертного сопровождения подготовки проектной документации.</w:t>
      </w:r>
    </w:p>
    <w:p w14:paraId="36AB6C94" w14:textId="77777777" w:rsidR="00541DFF" w:rsidRPr="00746CAE" w:rsidRDefault="00C24D08">
      <w:pPr>
        <w:spacing w:after="0" w:line="343"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При проведении экспертного сопровождения подготовки проектной документации органом исполнительной власти или организацией, осуществляющими экспертное сопровождение, может оказываться содействие в форме рекомендаций по подготовке проектной документации.</w:t>
      </w:r>
    </w:p>
    <w:p w14:paraId="69714134" w14:textId="77777777" w:rsidR="00541DFF" w:rsidRPr="00746CAE" w:rsidRDefault="00C24D08">
      <w:pPr>
        <w:spacing w:after="3" w:line="344"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Отсутствие утвержденного проекта планировки территории не является препятствием для направления разделов проектной документации линейного объекта или частей разделов проектной документации линейного объекта для проведения экспертного сопровождения подготовки проектной документации. В указанном случае утвержденный проект планировки территории представляется в орган исполнительной власти или организацию, осуществляющую экспертное сопровождение, не позднее чем за десять рабочих дней до даты окончания срока проведения государственной экспертизы. При этом выдача положительного заключения экспертизы проектной документации до представления в указанные орган исполнительной власти или организацию утвержденного проекта планировки территории не допускается.</w:t>
      </w:r>
    </w:p>
    <w:p w14:paraId="38DF671F" w14:textId="77777777" w:rsidR="00541DFF" w:rsidRPr="00746CAE" w:rsidRDefault="00C24D08">
      <w:pPr>
        <w:spacing w:after="3" w:line="344"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Экспертное сопровождение подготовки проектной документации проводится при наличии положительного заключения экспертизы результатов инженерных изысканий.";</w:t>
      </w:r>
    </w:p>
    <w:p w14:paraId="6D83D412" w14:textId="77777777" w:rsidR="00541DFF" w:rsidRPr="00746CAE" w:rsidRDefault="00C24D08">
      <w:pPr>
        <w:spacing w:after="3" w:line="344"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б) часть 3</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дополнить предложением следующего содержания: "В случае инициативы застройщика, технического заказчика, иного лица (в случае, предусмотренном частями 1</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48 настоящего Кодекса) о проведении экспертизы проектной документации в форме экспертного сопровождения подготовки проектной документации результаты инженерных изысканий направляются на экспертизу до направления на экспертизу проектной документации.";</w:t>
      </w:r>
    </w:p>
    <w:p w14:paraId="756B9F23" w14:textId="77777777" w:rsidR="00541DFF" w:rsidRPr="00746CAE" w:rsidRDefault="00000EE7" w:rsidP="004B381E">
      <w:pPr>
        <w:spacing w:after="3" w:line="344" w:lineRule="auto"/>
        <w:ind w:left="-15" w:firstLine="69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2DB2">
        <w:rPr>
          <w:rFonts w:ascii="Times New Roman" w:hAnsi="Times New Roman" w:cs="Times New Roman"/>
          <w:sz w:val="28"/>
          <w:szCs w:val="28"/>
        </w:rPr>
        <w:t>в)</w:t>
      </w:r>
      <w:r w:rsidR="00C24D08" w:rsidRPr="00746CAE">
        <w:rPr>
          <w:rFonts w:ascii="Times New Roman" w:hAnsi="Times New Roman" w:cs="Times New Roman"/>
          <w:sz w:val="28"/>
          <w:szCs w:val="28"/>
        </w:rPr>
        <w:t xml:space="preserve"> част</w:t>
      </w:r>
      <w:r w:rsidR="00942DB2">
        <w:rPr>
          <w:rFonts w:ascii="Times New Roman" w:hAnsi="Times New Roman" w:cs="Times New Roman"/>
          <w:sz w:val="28"/>
          <w:szCs w:val="28"/>
        </w:rPr>
        <w:t>ь</w:t>
      </w:r>
      <w:r w:rsidR="00C24D08" w:rsidRPr="00746CAE">
        <w:rPr>
          <w:rFonts w:ascii="Times New Roman" w:hAnsi="Times New Roman" w:cs="Times New Roman"/>
          <w:sz w:val="28"/>
          <w:szCs w:val="28"/>
        </w:rPr>
        <w:t xml:space="preserve"> 3</w:t>
      </w:r>
      <w:r w:rsidR="00C24D08" w:rsidRPr="00746CAE">
        <w:rPr>
          <w:rFonts w:ascii="Times New Roman" w:hAnsi="Times New Roman" w:cs="Times New Roman"/>
          <w:sz w:val="28"/>
          <w:szCs w:val="28"/>
          <w:vertAlign w:val="superscript"/>
        </w:rPr>
        <w:t xml:space="preserve">9 </w:t>
      </w:r>
      <w:r w:rsidR="00942DB2">
        <w:rPr>
          <w:rFonts w:ascii="Times New Roman" w:hAnsi="Times New Roman" w:cs="Times New Roman"/>
          <w:sz w:val="28"/>
          <w:szCs w:val="28"/>
        </w:rPr>
        <w:t>после слов</w:t>
      </w:r>
      <w:r w:rsidR="00C24D08" w:rsidRPr="00746CAE">
        <w:rPr>
          <w:rFonts w:ascii="Times New Roman" w:hAnsi="Times New Roman" w:cs="Times New Roman"/>
          <w:sz w:val="28"/>
          <w:szCs w:val="28"/>
        </w:rPr>
        <w:t xml:space="preserve">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w:t>
      </w:r>
      <w:r w:rsidR="00942DB2" w:rsidRPr="00E6470D">
        <w:rPr>
          <w:rFonts w:ascii="Times New Roman" w:hAnsi="Times New Roman" w:cs="Times New Roman"/>
          <w:sz w:val="28"/>
          <w:szCs w:val="28"/>
        </w:rPr>
        <w:t>дополнить</w:t>
      </w:r>
      <w:r w:rsidR="00C24D08" w:rsidRPr="00E6470D">
        <w:rPr>
          <w:rFonts w:ascii="Times New Roman" w:hAnsi="Times New Roman" w:cs="Times New Roman"/>
          <w:sz w:val="28"/>
          <w:szCs w:val="28"/>
        </w:rPr>
        <w:t xml:space="preserve"> словами "</w:t>
      </w:r>
      <w:r w:rsidR="00C24D08" w:rsidRPr="00746CAE">
        <w:rPr>
          <w:rFonts w:ascii="Times New Roman" w:hAnsi="Times New Roman" w:cs="Times New Roman"/>
          <w:sz w:val="28"/>
          <w:szCs w:val="28"/>
        </w:rPr>
        <w:t xml:space="preserve"> а также на совместимость изменений, внесенных в проектную документацию, с частью проектной документации, в которую указанные изменения не вносились, по решению застройщика, технического заказчика, иного лица (в случае, предусмотренном частями 1</w:t>
      </w:r>
      <w:r w:rsidR="00C24D08" w:rsidRPr="00746CAE">
        <w:rPr>
          <w:rFonts w:ascii="Times New Roman" w:hAnsi="Times New Roman" w:cs="Times New Roman"/>
          <w:sz w:val="28"/>
          <w:szCs w:val="28"/>
          <w:vertAlign w:val="superscript"/>
        </w:rPr>
        <w:t xml:space="preserve">1 </w:t>
      </w:r>
      <w:r w:rsidR="00C24D08" w:rsidRPr="00746CAE">
        <w:rPr>
          <w:rFonts w:ascii="Times New Roman" w:hAnsi="Times New Roman" w:cs="Times New Roman"/>
          <w:sz w:val="28"/>
          <w:szCs w:val="28"/>
        </w:rPr>
        <w:t>и 1</w:t>
      </w:r>
      <w:r w:rsidR="00C24D08" w:rsidRPr="00746CAE">
        <w:rPr>
          <w:rFonts w:ascii="Times New Roman" w:hAnsi="Times New Roman" w:cs="Times New Roman"/>
          <w:sz w:val="28"/>
          <w:szCs w:val="28"/>
          <w:vertAlign w:val="superscript"/>
        </w:rPr>
        <w:t xml:space="preserve">2 </w:t>
      </w:r>
      <w:r w:rsidR="00C24D08" w:rsidRPr="00746CAE">
        <w:rPr>
          <w:rFonts w:ascii="Times New Roman" w:hAnsi="Times New Roman" w:cs="Times New Roman"/>
          <w:sz w:val="28"/>
          <w:szCs w:val="28"/>
        </w:rPr>
        <w:t>статьи 48 настоящего Кодекса)";</w:t>
      </w:r>
    </w:p>
    <w:p w14:paraId="3CC4F16F" w14:textId="77777777" w:rsidR="00541DFF" w:rsidRPr="00746CAE" w:rsidRDefault="00E6470D">
      <w:pPr>
        <w:spacing w:after="3" w:line="375" w:lineRule="auto"/>
        <w:ind w:left="-15" w:firstLine="709"/>
        <w:jc w:val="both"/>
        <w:rPr>
          <w:rFonts w:ascii="Times New Roman" w:hAnsi="Times New Roman" w:cs="Times New Roman"/>
          <w:sz w:val="28"/>
          <w:szCs w:val="28"/>
        </w:rPr>
      </w:pPr>
      <w:r>
        <w:rPr>
          <w:rFonts w:ascii="Times New Roman" w:hAnsi="Times New Roman" w:cs="Times New Roman"/>
          <w:sz w:val="28"/>
          <w:szCs w:val="28"/>
        </w:rPr>
        <w:t>г</w:t>
      </w:r>
      <w:r w:rsidR="00C24D08" w:rsidRPr="00746CAE">
        <w:rPr>
          <w:rFonts w:ascii="Times New Roman" w:hAnsi="Times New Roman" w:cs="Times New Roman"/>
          <w:sz w:val="28"/>
          <w:szCs w:val="28"/>
        </w:rPr>
        <w:t>) в части 3</w:t>
      </w:r>
      <w:r w:rsidR="00C24D08" w:rsidRPr="00746CAE">
        <w:rPr>
          <w:rFonts w:ascii="Times New Roman" w:hAnsi="Times New Roman" w:cs="Times New Roman"/>
          <w:sz w:val="28"/>
          <w:szCs w:val="28"/>
          <w:vertAlign w:val="superscript"/>
        </w:rPr>
        <w:t xml:space="preserve">10 </w:t>
      </w:r>
      <w:r w:rsidR="00C24D08" w:rsidRPr="00746CAE">
        <w:rPr>
          <w:rFonts w:ascii="Times New Roman" w:hAnsi="Times New Roman" w:cs="Times New Roman"/>
          <w:sz w:val="28"/>
          <w:szCs w:val="28"/>
        </w:rPr>
        <w:t>слова "застройщиком или техническим заказчиком" заменить словами "застройщиком, техническим заказчиком, иным лицом</w:t>
      </w:r>
    </w:p>
    <w:p w14:paraId="6A6F0291" w14:textId="77777777" w:rsidR="00541DFF" w:rsidRPr="00746CAE" w:rsidRDefault="00C24D08">
      <w:pPr>
        <w:spacing w:after="163"/>
        <w:ind w:left="-5" w:hanging="10"/>
        <w:jc w:val="both"/>
        <w:rPr>
          <w:rFonts w:ascii="Times New Roman" w:hAnsi="Times New Roman" w:cs="Times New Roman"/>
          <w:sz w:val="28"/>
          <w:szCs w:val="28"/>
        </w:rPr>
      </w:pPr>
      <w:r w:rsidRPr="00746CAE">
        <w:rPr>
          <w:rFonts w:ascii="Times New Roman" w:hAnsi="Times New Roman" w:cs="Times New Roman"/>
          <w:sz w:val="28"/>
          <w:szCs w:val="28"/>
        </w:rPr>
        <w:t>(в случае, предусмотренном частями 1</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48 настоящего Кодекса)";</w:t>
      </w:r>
    </w:p>
    <w:p w14:paraId="3FC26D50" w14:textId="77777777" w:rsidR="00541DFF" w:rsidRPr="00746CAE" w:rsidRDefault="00E6470D">
      <w:pPr>
        <w:spacing w:after="114"/>
        <w:ind w:left="719" w:hanging="10"/>
        <w:jc w:val="both"/>
        <w:rPr>
          <w:rFonts w:ascii="Times New Roman" w:hAnsi="Times New Roman" w:cs="Times New Roman"/>
          <w:sz w:val="28"/>
          <w:szCs w:val="28"/>
        </w:rPr>
      </w:pPr>
      <w:r>
        <w:rPr>
          <w:rFonts w:ascii="Times New Roman" w:hAnsi="Times New Roman" w:cs="Times New Roman"/>
          <w:sz w:val="28"/>
          <w:szCs w:val="28"/>
        </w:rPr>
        <w:t>д) пункт</w:t>
      </w:r>
      <w:r w:rsidR="00C24D08" w:rsidRPr="00746CAE">
        <w:rPr>
          <w:rFonts w:ascii="Times New Roman" w:hAnsi="Times New Roman" w:cs="Times New Roman"/>
          <w:sz w:val="28"/>
          <w:szCs w:val="28"/>
        </w:rPr>
        <w:t xml:space="preserve"> 1 части 5:</w:t>
      </w:r>
    </w:p>
    <w:p w14:paraId="20E85A79" w14:textId="77777777" w:rsidR="00541DFF" w:rsidRPr="00746CAE" w:rsidRDefault="00C24D08">
      <w:pPr>
        <w:spacing w:after="3" w:line="339" w:lineRule="auto"/>
        <w:ind w:left="719" w:hanging="10"/>
        <w:jc w:val="both"/>
        <w:rPr>
          <w:rFonts w:ascii="Times New Roman" w:hAnsi="Times New Roman" w:cs="Times New Roman"/>
          <w:sz w:val="28"/>
          <w:szCs w:val="28"/>
        </w:rPr>
      </w:pPr>
      <w:r w:rsidRPr="00746CAE">
        <w:rPr>
          <w:rFonts w:ascii="Times New Roman" w:hAnsi="Times New Roman" w:cs="Times New Roman"/>
          <w:sz w:val="28"/>
          <w:szCs w:val="28"/>
        </w:rPr>
        <w:t>дополнить вторым предложением следующего содержания:</w:t>
      </w:r>
    </w:p>
    <w:p w14:paraId="0CE3A795" w14:textId="77777777" w:rsidR="00541DFF" w:rsidRPr="00746CAE" w:rsidRDefault="00C24D08">
      <w:pPr>
        <w:spacing w:after="3" w:line="341"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 xml:space="preserve">"Предметом экспертизы проектной документации в форме экспертного сопровождения подготовки проектной документации является оценка разделов проектной документации или частей разделов проектной документации на соответствие требованиям, указанным в первом предложении настоящего пункта, заданию </w:t>
      </w:r>
      <w:r w:rsidR="00E6470D">
        <w:rPr>
          <w:rFonts w:ascii="Times New Roman" w:hAnsi="Times New Roman" w:cs="Times New Roman"/>
          <w:sz w:val="28"/>
          <w:szCs w:val="28"/>
        </w:rPr>
        <w:t xml:space="preserve">застройщика или технического заказчика </w:t>
      </w:r>
      <w:r w:rsidRPr="00746CAE">
        <w:rPr>
          <w:rFonts w:ascii="Times New Roman" w:hAnsi="Times New Roman" w:cs="Times New Roman"/>
          <w:sz w:val="28"/>
          <w:szCs w:val="28"/>
        </w:rPr>
        <w:t>на проектирование, результатам инженерных изысканий, а также на совместимость с иными разделами проектной документации, их частями, в отношении которых проведена оценка в рамках такого экспертного сопровождения.";</w:t>
      </w:r>
    </w:p>
    <w:p w14:paraId="14A0A785" w14:textId="77777777" w:rsidR="00541DFF" w:rsidRPr="00746CAE" w:rsidRDefault="00E6470D">
      <w:pPr>
        <w:spacing w:after="114"/>
        <w:ind w:left="719" w:hanging="10"/>
        <w:jc w:val="both"/>
        <w:rPr>
          <w:rFonts w:ascii="Times New Roman" w:hAnsi="Times New Roman" w:cs="Times New Roman"/>
          <w:sz w:val="28"/>
          <w:szCs w:val="28"/>
        </w:rPr>
      </w:pPr>
      <w:r>
        <w:rPr>
          <w:rFonts w:ascii="Times New Roman" w:hAnsi="Times New Roman" w:cs="Times New Roman"/>
          <w:sz w:val="28"/>
          <w:szCs w:val="28"/>
        </w:rPr>
        <w:t>е</w:t>
      </w:r>
      <w:r w:rsidR="00C24D08" w:rsidRPr="00746CAE">
        <w:rPr>
          <w:rFonts w:ascii="Times New Roman" w:hAnsi="Times New Roman" w:cs="Times New Roman"/>
          <w:sz w:val="28"/>
          <w:szCs w:val="28"/>
        </w:rPr>
        <w:t>) часть 8 дополнить пунктом 9 следующего содержания:</w:t>
      </w:r>
    </w:p>
    <w:p w14:paraId="7247491E" w14:textId="77777777" w:rsidR="00541DFF" w:rsidRPr="00746CAE" w:rsidRDefault="00C24D08">
      <w:pPr>
        <w:spacing w:after="3" w:line="341"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"9) направление в рамках проведения повторной экспертизы проектной документации в форме экспертного сопровождения на оценку проектной документации (разделов проектной документации, их частей) объекта капитального строительства при наличии на рассмотрении в органе исполнительной власти, государственном учреждении в отношении такого объекта капитального строительства проектной документации (разделов проектной документации, их частей) и (или) результатов инженерных изысканий.";</w:t>
      </w:r>
    </w:p>
    <w:p w14:paraId="33CCFFC2" w14:textId="77777777" w:rsidR="00541DFF" w:rsidRPr="00746CAE" w:rsidRDefault="00E6470D">
      <w:pPr>
        <w:spacing w:after="159"/>
        <w:ind w:left="719" w:hanging="10"/>
        <w:jc w:val="both"/>
        <w:rPr>
          <w:rFonts w:ascii="Times New Roman" w:hAnsi="Times New Roman" w:cs="Times New Roman"/>
          <w:sz w:val="28"/>
          <w:szCs w:val="28"/>
        </w:rPr>
      </w:pPr>
      <w:r>
        <w:rPr>
          <w:rFonts w:ascii="Times New Roman" w:hAnsi="Times New Roman" w:cs="Times New Roman"/>
          <w:sz w:val="28"/>
          <w:szCs w:val="28"/>
        </w:rPr>
        <w:t>ж</w:t>
      </w:r>
      <w:r w:rsidR="00C24D08" w:rsidRPr="00746CAE">
        <w:rPr>
          <w:rFonts w:ascii="Times New Roman" w:hAnsi="Times New Roman" w:cs="Times New Roman"/>
          <w:sz w:val="28"/>
          <w:szCs w:val="28"/>
        </w:rPr>
        <w:t>) дополнить частью 9</w:t>
      </w:r>
      <w:r w:rsidR="00C24D08" w:rsidRPr="00746CAE">
        <w:rPr>
          <w:rFonts w:ascii="Times New Roman" w:hAnsi="Times New Roman" w:cs="Times New Roman"/>
          <w:sz w:val="28"/>
          <w:szCs w:val="28"/>
          <w:vertAlign w:val="superscript"/>
        </w:rPr>
        <w:t xml:space="preserve">1 </w:t>
      </w:r>
      <w:r w:rsidR="00C24D08" w:rsidRPr="00746CAE">
        <w:rPr>
          <w:rFonts w:ascii="Times New Roman" w:hAnsi="Times New Roman" w:cs="Times New Roman"/>
          <w:sz w:val="28"/>
          <w:szCs w:val="28"/>
        </w:rPr>
        <w:t>следующего содержания:</w:t>
      </w:r>
    </w:p>
    <w:p w14:paraId="5A7C72B1" w14:textId="77777777" w:rsidR="00541DFF" w:rsidRPr="00746CAE" w:rsidRDefault="00C24D08">
      <w:pPr>
        <w:spacing w:after="3" w:line="345"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"9</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 xml:space="preserve">Подготовка заключения экспертизы проектной документации, проводимой в форме экспертного сопровождения подготовки проектной документации, может </w:t>
      </w:r>
      <w:r w:rsidRPr="00746CAE">
        <w:rPr>
          <w:rFonts w:ascii="Times New Roman" w:hAnsi="Times New Roman" w:cs="Times New Roman"/>
          <w:sz w:val="28"/>
          <w:szCs w:val="28"/>
        </w:rPr>
        <w:lastRenderedPageBreak/>
        <w:t>осуществляться в соответствии с требованиями, предусмотренными частью 9 настоящей статьи, в отношении каждой стадии строительства, реконструкции, предусмотренной заданием на проектирование.";</w:t>
      </w:r>
    </w:p>
    <w:p w14:paraId="7348D97F" w14:textId="77777777" w:rsidR="00541DFF" w:rsidRPr="00746CAE" w:rsidRDefault="00E6470D">
      <w:pPr>
        <w:spacing w:after="142"/>
        <w:ind w:left="719" w:hanging="10"/>
        <w:jc w:val="both"/>
        <w:rPr>
          <w:rFonts w:ascii="Times New Roman" w:hAnsi="Times New Roman" w:cs="Times New Roman"/>
          <w:sz w:val="28"/>
          <w:szCs w:val="28"/>
        </w:rPr>
      </w:pPr>
      <w:r>
        <w:rPr>
          <w:rFonts w:ascii="Times New Roman" w:hAnsi="Times New Roman" w:cs="Times New Roman"/>
          <w:sz w:val="28"/>
          <w:szCs w:val="28"/>
        </w:rPr>
        <w:t>3</w:t>
      </w:r>
      <w:r w:rsidR="00C24D08" w:rsidRPr="00746CAE">
        <w:rPr>
          <w:rFonts w:ascii="Times New Roman" w:hAnsi="Times New Roman" w:cs="Times New Roman"/>
          <w:sz w:val="28"/>
          <w:szCs w:val="28"/>
        </w:rPr>
        <w:t>) в статье 50</w:t>
      </w:r>
      <w:r w:rsidR="00C24D08" w:rsidRPr="00746CAE">
        <w:rPr>
          <w:rFonts w:ascii="Times New Roman" w:hAnsi="Times New Roman" w:cs="Times New Roman"/>
          <w:sz w:val="28"/>
          <w:szCs w:val="28"/>
          <w:vertAlign w:val="superscript"/>
        </w:rPr>
        <w:t>1</w:t>
      </w:r>
      <w:r w:rsidR="00C24D08" w:rsidRPr="00746CAE">
        <w:rPr>
          <w:rFonts w:ascii="Times New Roman" w:hAnsi="Times New Roman" w:cs="Times New Roman"/>
          <w:sz w:val="28"/>
          <w:szCs w:val="28"/>
        </w:rPr>
        <w:t>:</w:t>
      </w:r>
    </w:p>
    <w:p w14:paraId="4CCCDE3D" w14:textId="77777777" w:rsidR="00541DFF" w:rsidRPr="00746CAE" w:rsidRDefault="00C24D08">
      <w:pPr>
        <w:spacing w:after="114"/>
        <w:ind w:left="719" w:hanging="10"/>
        <w:jc w:val="both"/>
        <w:rPr>
          <w:rFonts w:ascii="Times New Roman" w:hAnsi="Times New Roman" w:cs="Times New Roman"/>
          <w:sz w:val="28"/>
          <w:szCs w:val="28"/>
        </w:rPr>
      </w:pPr>
      <w:r w:rsidRPr="00746CAE">
        <w:rPr>
          <w:rFonts w:ascii="Times New Roman" w:hAnsi="Times New Roman" w:cs="Times New Roman"/>
          <w:sz w:val="28"/>
          <w:szCs w:val="28"/>
        </w:rPr>
        <w:t xml:space="preserve"> в части 3:</w:t>
      </w:r>
    </w:p>
    <w:p w14:paraId="6A76A2CC" w14:textId="77777777" w:rsidR="00541DFF" w:rsidRPr="00746CAE" w:rsidRDefault="00C24D08">
      <w:pPr>
        <w:tabs>
          <w:tab w:val="center" w:pos="1048"/>
          <w:tab w:val="center" w:pos="1940"/>
          <w:tab w:val="center" w:pos="3327"/>
          <w:tab w:val="center" w:pos="5221"/>
          <w:tab w:val="center" w:pos="6912"/>
          <w:tab w:val="center" w:pos="8321"/>
          <w:tab w:val="right" w:pos="9356"/>
        </w:tabs>
        <w:spacing w:after="121"/>
        <w:rPr>
          <w:rFonts w:ascii="Times New Roman" w:hAnsi="Times New Roman" w:cs="Times New Roman"/>
          <w:sz w:val="28"/>
          <w:szCs w:val="28"/>
        </w:rPr>
      </w:pPr>
      <w:r w:rsidRPr="00746CAE">
        <w:rPr>
          <w:rFonts w:ascii="Times New Roman" w:hAnsi="Times New Roman" w:cs="Times New Roman"/>
          <w:sz w:val="28"/>
          <w:szCs w:val="28"/>
        </w:rPr>
        <w:tab/>
        <w:t>после</w:t>
      </w:r>
      <w:r w:rsidRPr="00746CAE">
        <w:rPr>
          <w:rFonts w:ascii="Times New Roman" w:hAnsi="Times New Roman" w:cs="Times New Roman"/>
          <w:sz w:val="28"/>
          <w:szCs w:val="28"/>
        </w:rPr>
        <w:tab/>
        <w:t>слов</w:t>
      </w:r>
      <w:r w:rsidRPr="00746CAE">
        <w:rPr>
          <w:rFonts w:ascii="Times New Roman" w:hAnsi="Times New Roman" w:cs="Times New Roman"/>
          <w:sz w:val="28"/>
          <w:szCs w:val="28"/>
        </w:rPr>
        <w:tab/>
        <w:t>"заключениях</w:t>
      </w:r>
      <w:r w:rsidRPr="00746CAE">
        <w:rPr>
          <w:rFonts w:ascii="Times New Roman" w:hAnsi="Times New Roman" w:cs="Times New Roman"/>
          <w:sz w:val="28"/>
          <w:szCs w:val="28"/>
        </w:rPr>
        <w:tab/>
        <w:t>экспертизы,"</w:t>
      </w:r>
      <w:r w:rsidRPr="00746CAE">
        <w:rPr>
          <w:rFonts w:ascii="Times New Roman" w:hAnsi="Times New Roman" w:cs="Times New Roman"/>
          <w:sz w:val="28"/>
          <w:szCs w:val="28"/>
        </w:rPr>
        <w:tab/>
        <w:t>дополнить</w:t>
      </w:r>
      <w:r w:rsidRPr="00746CAE">
        <w:rPr>
          <w:rFonts w:ascii="Times New Roman" w:hAnsi="Times New Roman" w:cs="Times New Roman"/>
          <w:sz w:val="28"/>
          <w:szCs w:val="28"/>
        </w:rPr>
        <w:tab/>
        <w:t>словами</w:t>
      </w:r>
      <w:r w:rsidRPr="00746CAE">
        <w:rPr>
          <w:rFonts w:ascii="Times New Roman" w:hAnsi="Times New Roman" w:cs="Times New Roman"/>
          <w:sz w:val="28"/>
          <w:szCs w:val="28"/>
        </w:rPr>
        <w:tab/>
        <w:t>"о</w:t>
      </w:r>
    </w:p>
    <w:p w14:paraId="645067BD" w14:textId="77777777" w:rsidR="00C70D85" w:rsidRDefault="00C24D08" w:rsidP="00C70D85">
      <w:pPr>
        <w:spacing w:after="3" w:line="341" w:lineRule="auto"/>
        <w:ind w:left="694" w:hanging="709"/>
        <w:jc w:val="both"/>
        <w:rPr>
          <w:rFonts w:ascii="Times New Roman" w:hAnsi="Times New Roman" w:cs="Times New Roman"/>
          <w:sz w:val="28"/>
          <w:szCs w:val="28"/>
        </w:rPr>
      </w:pPr>
      <w:r w:rsidRPr="00746CAE">
        <w:rPr>
          <w:rFonts w:ascii="Times New Roman" w:hAnsi="Times New Roman" w:cs="Times New Roman"/>
          <w:sz w:val="28"/>
          <w:szCs w:val="28"/>
        </w:rPr>
        <w:t xml:space="preserve">заключениях по результатам экспертной оценки,"; </w:t>
      </w:r>
    </w:p>
    <w:p w14:paraId="7BA8B29F" w14:textId="77777777" w:rsidR="00541DFF" w:rsidRPr="00746CAE" w:rsidRDefault="00E6470D" w:rsidP="00C70D85">
      <w:pPr>
        <w:spacing w:after="3" w:line="341" w:lineRule="auto"/>
        <w:ind w:left="694" w:right="739" w:firstLine="15"/>
        <w:jc w:val="both"/>
        <w:rPr>
          <w:rFonts w:ascii="Times New Roman" w:hAnsi="Times New Roman" w:cs="Times New Roman"/>
          <w:sz w:val="28"/>
          <w:szCs w:val="28"/>
        </w:rPr>
      </w:pPr>
      <w:r>
        <w:rPr>
          <w:rFonts w:ascii="Times New Roman" w:hAnsi="Times New Roman" w:cs="Times New Roman"/>
          <w:sz w:val="28"/>
          <w:szCs w:val="28"/>
        </w:rPr>
        <w:t>4</w:t>
      </w:r>
      <w:r w:rsidR="00C24D08" w:rsidRPr="00746CAE">
        <w:rPr>
          <w:rFonts w:ascii="Times New Roman" w:hAnsi="Times New Roman" w:cs="Times New Roman"/>
          <w:sz w:val="28"/>
          <w:szCs w:val="28"/>
        </w:rPr>
        <w:t>) в статье 51:</w:t>
      </w:r>
    </w:p>
    <w:p w14:paraId="11D96C5C" w14:textId="77777777" w:rsidR="00541DFF" w:rsidRPr="00746CAE" w:rsidRDefault="00C24D08">
      <w:pPr>
        <w:spacing w:after="143"/>
        <w:ind w:left="719" w:hanging="10"/>
        <w:jc w:val="both"/>
        <w:rPr>
          <w:rFonts w:ascii="Times New Roman" w:hAnsi="Times New Roman" w:cs="Times New Roman"/>
          <w:sz w:val="28"/>
          <w:szCs w:val="28"/>
        </w:rPr>
      </w:pPr>
      <w:r w:rsidRPr="00746CAE">
        <w:rPr>
          <w:rFonts w:ascii="Times New Roman" w:hAnsi="Times New Roman" w:cs="Times New Roman"/>
          <w:sz w:val="28"/>
          <w:szCs w:val="28"/>
        </w:rPr>
        <w:t>а) дополнить частью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следующего содержания:</w:t>
      </w:r>
    </w:p>
    <w:p w14:paraId="5D1EBCCB" w14:textId="77777777" w:rsidR="00541DFF" w:rsidRPr="00746CAE" w:rsidRDefault="00C24D08">
      <w:pPr>
        <w:spacing w:after="3" w:line="341"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"1</w:t>
      </w:r>
      <w:r w:rsidRPr="00746CAE">
        <w:rPr>
          <w:rFonts w:ascii="Times New Roman" w:hAnsi="Times New Roman" w:cs="Times New Roman"/>
          <w:sz w:val="28"/>
          <w:szCs w:val="28"/>
          <w:vertAlign w:val="superscript"/>
        </w:rPr>
        <w:t>2</w:t>
      </w:r>
      <w:r w:rsidRPr="00746CAE">
        <w:rPr>
          <w:rFonts w:ascii="Times New Roman" w:hAnsi="Times New Roman" w:cs="Times New Roman"/>
          <w:sz w:val="28"/>
          <w:szCs w:val="28"/>
        </w:rPr>
        <w:t>. При подготовке проектной документации, предусматривающей стадии строительства, реконструкции, разрешение на строительство может выдаваться на отдельную стадию строительства, реконструкции, предусмотренную проектной документацией или ее частью, в отношении которой выдано положительное заключение экспертизы.";</w:t>
      </w:r>
    </w:p>
    <w:p w14:paraId="7F3D9A80" w14:textId="77777777" w:rsidR="00000EE7" w:rsidRDefault="00C24D08">
      <w:pPr>
        <w:spacing w:after="3" w:line="341"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 xml:space="preserve">б) в пункте 4 части 7 слова "строительства в случае, предусмотренном" заменить словами "строительства или стадиям строительства в случаях, предусмотренных"; </w:t>
      </w:r>
    </w:p>
    <w:p w14:paraId="795D09C5" w14:textId="77777777" w:rsidR="00000EE7" w:rsidRDefault="00E6470D">
      <w:pPr>
        <w:spacing w:after="3" w:line="341" w:lineRule="auto"/>
        <w:ind w:left="-15" w:firstLine="709"/>
        <w:jc w:val="both"/>
        <w:rPr>
          <w:rFonts w:ascii="Times New Roman" w:hAnsi="Times New Roman" w:cs="Times New Roman"/>
          <w:sz w:val="28"/>
          <w:szCs w:val="28"/>
        </w:rPr>
      </w:pPr>
      <w:r>
        <w:rPr>
          <w:rFonts w:ascii="Times New Roman" w:hAnsi="Times New Roman" w:cs="Times New Roman"/>
          <w:sz w:val="28"/>
          <w:szCs w:val="28"/>
        </w:rPr>
        <w:t>5</w:t>
      </w:r>
      <w:r w:rsidR="00C24D08" w:rsidRPr="00746CAE">
        <w:rPr>
          <w:rFonts w:ascii="Times New Roman" w:hAnsi="Times New Roman" w:cs="Times New Roman"/>
          <w:sz w:val="28"/>
          <w:szCs w:val="28"/>
        </w:rPr>
        <w:t>) в статье 52:</w:t>
      </w:r>
    </w:p>
    <w:p w14:paraId="014CD2B7" w14:textId="77777777" w:rsidR="00541DFF" w:rsidRPr="00746CAE" w:rsidRDefault="00C24D08">
      <w:pPr>
        <w:spacing w:after="3" w:line="341"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 xml:space="preserve"> а) часть 3</w:t>
      </w:r>
      <w:r w:rsidRPr="00746CAE">
        <w:rPr>
          <w:rFonts w:ascii="Times New Roman" w:hAnsi="Times New Roman" w:cs="Times New Roman"/>
          <w:sz w:val="28"/>
          <w:szCs w:val="28"/>
          <w:vertAlign w:val="superscript"/>
        </w:rPr>
        <w:t>2</w:t>
      </w:r>
      <w:r w:rsidRPr="00746CAE">
        <w:rPr>
          <w:rFonts w:ascii="Times New Roman" w:hAnsi="Times New Roman" w:cs="Times New Roman"/>
          <w:sz w:val="28"/>
          <w:szCs w:val="28"/>
        </w:rPr>
        <w:t>:</w:t>
      </w:r>
    </w:p>
    <w:p w14:paraId="7B3C6B9A" w14:textId="77777777" w:rsidR="00541DFF" w:rsidRPr="00746CAE" w:rsidRDefault="00C24D08" w:rsidP="00E6470D">
      <w:pPr>
        <w:spacing w:after="127" w:line="341" w:lineRule="auto"/>
        <w:ind w:left="-15" w:firstLine="709"/>
        <w:jc w:val="both"/>
        <w:rPr>
          <w:rFonts w:ascii="Times New Roman" w:hAnsi="Times New Roman" w:cs="Times New Roman"/>
          <w:sz w:val="28"/>
          <w:szCs w:val="28"/>
        </w:rPr>
      </w:pPr>
      <w:r w:rsidRPr="00746CAE">
        <w:rPr>
          <w:rFonts w:ascii="Times New Roman" w:hAnsi="Times New Roman" w:cs="Times New Roman"/>
          <w:sz w:val="28"/>
          <w:szCs w:val="28"/>
        </w:rPr>
        <w:t>после слов "с частью 3</w:t>
      </w:r>
      <w:r w:rsidRPr="00746CAE">
        <w:rPr>
          <w:rFonts w:ascii="Times New Roman" w:hAnsi="Times New Roman" w:cs="Times New Roman"/>
          <w:sz w:val="28"/>
          <w:szCs w:val="28"/>
          <w:vertAlign w:val="superscript"/>
        </w:rPr>
        <w:t xml:space="preserve">3 </w:t>
      </w:r>
      <w:r w:rsidRPr="00746CAE">
        <w:rPr>
          <w:rFonts w:ascii="Times New Roman" w:hAnsi="Times New Roman" w:cs="Times New Roman"/>
          <w:sz w:val="28"/>
          <w:szCs w:val="28"/>
        </w:rPr>
        <w:t>настоящей статьи" дополнить словами ", а также в случае выдачи разрешения на отдельные стадии строительства, реконструкции в соответствии с частью 1</w:t>
      </w:r>
      <w:r w:rsidRPr="00746CAE">
        <w:rPr>
          <w:rFonts w:ascii="Times New Roman" w:hAnsi="Times New Roman" w:cs="Times New Roman"/>
          <w:sz w:val="28"/>
          <w:szCs w:val="28"/>
          <w:vertAlign w:val="superscript"/>
        </w:rPr>
        <w:t xml:space="preserve">3 </w:t>
      </w:r>
      <w:r w:rsidRPr="00746CAE">
        <w:rPr>
          <w:rFonts w:ascii="Times New Roman" w:hAnsi="Times New Roman" w:cs="Times New Roman"/>
          <w:sz w:val="28"/>
          <w:szCs w:val="28"/>
        </w:rPr>
        <w:t>статьи 51 настоящего Кодекса"; дополн</w:t>
      </w:r>
      <w:r w:rsidR="00E6470D">
        <w:rPr>
          <w:rFonts w:ascii="Times New Roman" w:hAnsi="Times New Roman" w:cs="Times New Roman"/>
          <w:sz w:val="28"/>
          <w:szCs w:val="28"/>
        </w:rPr>
        <w:t>ить</w:t>
      </w:r>
      <w:r w:rsidR="00E6470D">
        <w:rPr>
          <w:rFonts w:ascii="Times New Roman" w:hAnsi="Times New Roman" w:cs="Times New Roman"/>
          <w:sz w:val="28"/>
          <w:szCs w:val="28"/>
        </w:rPr>
        <w:tab/>
        <w:t>словами</w:t>
      </w:r>
      <w:r w:rsidR="00E6470D">
        <w:rPr>
          <w:rFonts w:ascii="Times New Roman" w:hAnsi="Times New Roman" w:cs="Times New Roman"/>
          <w:sz w:val="28"/>
          <w:szCs w:val="28"/>
        </w:rPr>
        <w:tab/>
        <w:t>"и</w:t>
      </w:r>
      <w:r w:rsidR="00E6470D">
        <w:rPr>
          <w:rFonts w:ascii="Times New Roman" w:hAnsi="Times New Roman" w:cs="Times New Roman"/>
          <w:sz w:val="28"/>
          <w:szCs w:val="28"/>
        </w:rPr>
        <w:tab/>
        <w:t>отдельных</w:t>
      </w:r>
      <w:r w:rsidR="00E6470D">
        <w:rPr>
          <w:rFonts w:ascii="Times New Roman" w:hAnsi="Times New Roman" w:cs="Times New Roman"/>
          <w:sz w:val="28"/>
          <w:szCs w:val="28"/>
        </w:rPr>
        <w:tab/>
        <w:t xml:space="preserve">стадий </w:t>
      </w:r>
      <w:r w:rsidRPr="00746CAE">
        <w:rPr>
          <w:rFonts w:ascii="Times New Roman" w:hAnsi="Times New Roman" w:cs="Times New Roman"/>
          <w:sz w:val="28"/>
          <w:szCs w:val="28"/>
        </w:rPr>
        <w:t>строительства,</w:t>
      </w:r>
      <w:r w:rsidR="00E6470D">
        <w:rPr>
          <w:rFonts w:ascii="Times New Roman" w:hAnsi="Times New Roman" w:cs="Times New Roman"/>
          <w:sz w:val="28"/>
          <w:szCs w:val="28"/>
        </w:rPr>
        <w:t xml:space="preserve"> </w:t>
      </w:r>
      <w:r w:rsidRPr="00746CAE">
        <w:rPr>
          <w:rFonts w:ascii="Times New Roman" w:hAnsi="Times New Roman" w:cs="Times New Roman"/>
          <w:sz w:val="28"/>
          <w:szCs w:val="28"/>
        </w:rPr>
        <w:t>реконструкции";</w:t>
      </w:r>
    </w:p>
    <w:p w14:paraId="57F8EAD5" w14:textId="77777777" w:rsidR="00541DFF" w:rsidRPr="00746CAE" w:rsidRDefault="00C24D08">
      <w:pPr>
        <w:spacing w:after="114"/>
        <w:ind w:left="709"/>
        <w:jc w:val="both"/>
        <w:rPr>
          <w:rFonts w:ascii="Times New Roman" w:hAnsi="Times New Roman" w:cs="Times New Roman"/>
          <w:sz w:val="28"/>
          <w:szCs w:val="28"/>
        </w:rPr>
      </w:pPr>
      <w:r w:rsidRPr="00746CAE">
        <w:rPr>
          <w:rFonts w:ascii="Times New Roman" w:hAnsi="Times New Roman" w:cs="Times New Roman"/>
          <w:sz w:val="28"/>
          <w:szCs w:val="28"/>
        </w:rPr>
        <w:t>б) в части 5:</w:t>
      </w:r>
    </w:p>
    <w:p w14:paraId="0355C460" w14:textId="77777777" w:rsidR="00541DFF" w:rsidRPr="00746CAE" w:rsidRDefault="00C24D08">
      <w:pPr>
        <w:spacing w:after="114"/>
        <w:ind w:left="709"/>
        <w:jc w:val="both"/>
        <w:rPr>
          <w:rFonts w:ascii="Times New Roman" w:hAnsi="Times New Roman" w:cs="Times New Roman"/>
          <w:sz w:val="28"/>
          <w:szCs w:val="28"/>
        </w:rPr>
      </w:pPr>
      <w:r w:rsidRPr="00746CAE">
        <w:rPr>
          <w:rFonts w:ascii="Times New Roman" w:hAnsi="Times New Roman" w:cs="Times New Roman"/>
          <w:sz w:val="28"/>
          <w:szCs w:val="28"/>
        </w:rPr>
        <w:t>пункты 1 и 2 изложить в следующей редакции:</w:t>
      </w:r>
    </w:p>
    <w:p w14:paraId="0C5B45EF" w14:textId="77777777" w:rsidR="00541DFF" w:rsidRPr="00746CAE"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"1) копия разрешения на строительство или в случае, указанном в части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51 настоящего Кодекса, разрешения на отдельную стадию строительства, реконструкции;</w:t>
      </w:r>
    </w:p>
    <w:p w14:paraId="24969800" w14:textId="77777777" w:rsidR="004764CA"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 в случае выдачи разрешения </w:t>
      </w:r>
      <w:r w:rsidRPr="00746CAE">
        <w:rPr>
          <w:rFonts w:ascii="Times New Roman" w:hAnsi="Times New Roman" w:cs="Times New Roman"/>
          <w:sz w:val="28"/>
          <w:szCs w:val="28"/>
        </w:rPr>
        <w:lastRenderedPageBreak/>
        <w:t>на отдельную стадию строительства, реконструкции в объеме части проектной документации, в отношении которой получено положительного заключение экспертизы, предусмотренное частью 9</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 xml:space="preserve">статьи 49 настоящего Кодекса;"; </w:t>
      </w:r>
    </w:p>
    <w:p w14:paraId="4051F7FD" w14:textId="77777777" w:rsidR="00000EE7"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пункт 5 после слов "проектной документации" дополнить словами "или в случае, предусмотренном частью 9</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 xml:space="preserve">статьи 49 настоящего Кодекса, части проектной документации"; </w:t>
      </w:r>
    </w:p>
    <w:p w14:paraId="23A38366" w14:textId="77777777" w:rsidR="00000EE7" w:rsidRDefault="00E6470D">
      <w:pPr>
        <w:spacing w:after="3" w:line="343" w:lineRule="auto"/>
        <w:ind w:left="-15" w:firstLine="699"/>
        <w:jc w:val="both"/>
        <w:rPr>
          <w:rFonts w:ascii="Times New Roman" w:hAnsi="Times New Roman" w:cs="Times New Roman"/>
          <w:sz w:val="28"/>
          <w:szCs w:val="28"/>
        </w:rPr>
      </w:pPr>
      <w:r>
        <w:rPr>
          <w:rFonts w:ascii="Times New Roman" w:hAnsi="Times New Roman" w:cs="Times New Roman"/>
          <w:sz w:val="28"/>
          <w:szCs w:val="28"/>
        </w:rPr>
        <w:t>6</w:t>
      </w:r>
      <w:r w:rsidR="00C24D08" w:rsidRPr="00746CAE">
        <w:rPr>
          <w:rFonts w:ascii="Times New Roman" w:hAnsi="Times New Roman" w:cs="Times New Roman"/>
          <w:sz w:val="28"/>
          <w:szCs w:val="28"/>
        </w:rPr>
        <w:t xml:space="preserve">) в статье 54: </w:t>
      </w:r>
    </w:p>
    <w:p w14:paraId="52F49567" w14:textId="77777777" w:rsidR="00541DFF" w:rsidRPr="00746CAE"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а) в части 3:</w:t>
      </w:r>
    </w:p>
    <w:p w14:paraId="0C1476D9" w14:textId="77777777" w:rsidR="00E6470D"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в пункте 1 после слов "статьи 52 настоящего Кодекса частью такой проектной документации)" дополнить словами "или требованиям утвержденной в соответствии с частью 15</w:t>
      </w:r>
      <w:r w:rsidRPr="00746CAE">
        <w:rPr>
          <w:rFonts w:ascii="Times New Roman" w:hAnsi="Times New Roman" w:cs="Times New Roman"/>
          <w:sz w:val="28"/>
          <w:szCs w:val="28"/>
          <w:vertAlign w:val="superscript"/>
        </w:rPr>
        <w:t xml:space="preserve">1 </w:t>
      </w:r>
      <w:r w:rsidRPr="00746CAE">
        <w:rPr>
          <w:rFonts w:ascii="Times New Roman" w:hAnsi="Times New Roman" w:cs="Times New Roman"/>
          <w:sz w:val="28"/>
          <w:szCs w:val="28"/>
        </w:rPr>
        <w:t xml:space="preserve">статьи 48 настоящего Кодекса части проектной документации"; </w:t>
      </w:r>
    </w:p>
    <w:p w14:paraId="082021ED" w14:textId="77777777" w:rsidR="00541DFF" w:rsidRPr="00746CAE"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пункт 2 дополнить словами "или в случае, указанном в части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51 настоящего Кодекса, наличия разрешения на отдельную стадию строительства, реконструкции;";</w:t>
      </w:r>
    </w:p>
    <w:p w14:paraId="53C23253" w14:textId="77777777" w:rsidR="00541DFF" w:rsidRPr="00746CAE" w:rsidRDefault="00C24D08">
      <w:pPr>
        <w:spacing w:after="3" w:line="343" w:lineRule="auto"/>
        <w:ind w:left="-15" w:firstLine="699"/>
        <w:jc w:val="both"/>
        <w:rPr>
          <w:rFonts w:ascii="Times New Roman" w:hAnsi="Times New Roman" w:cs="Times New Roman"/>
          <w:sz w:val="28"/>
          <w:szCs w:val="28"/>
        </w:rPr>
      </w:pPr>
      <w:r w:rsidRPr="00746CAE">
        <w:rPr>
          <w:rFonts w:ascii="Times New Roman" w:hAnsi="Times New Roman" w:cs="Times New Roman"/>
          <w:sz w:val="28"/>
          <w:szCs w:val="28"/>
        </w:rPr>
        <w:t>б) в пункте 1 части 4 после слов "требований наличия разрешения на строительство" дополнить словами "или в случае, указанном в части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51 настоящего Кодекса, наличия разрешения на отдельную стадию строительства, реконструкции";</w:t>
      </w:r>
    </w:p>
    <w:p w14:paraId="5C1180F4" w14:textId="77777777" w:rsidR="00541DFF" w:rsidRPr="00746CAE" w:rsidRDefault="00C24D08">
      <w:pPr>
        <w:spacing w:after="962" w:line="341" w:lineRule="auto"/>
        <w:ind w:left="-15" w:right="-14" w:firstLine="699"/>
        <w:jc w:val="both"/>
        <w:rPr>
          <w:rFonts w:ascii="Times New Roman" w:hAnsi="Times New Roman" w:cs="Times New Roman"/>
          <w:sz w:val="28"/>
          <w:szCs w:val="28"/>
        </w:rPr>
      </w:pPr>
      <w:r w:rsidRPr="00746CAE">
        <w:rPr>
          <w:rFonts w:ascii="Times New Roman" w:hAnsi="Times New Roman" w:cs="Times New Roman"/>
          <w:sz w:val="28"/>
          <w:szCs w:val="28"/>
        </w:rPr>
        <w:t>в) в части 17 после слов "без разрешения на строительство" дополнить словами "или в случае, указанном в части 1</w:t>
      </w:r>
      <w:r w:rsidRPr="00746CAE">
        <w:rPr>
          <w:rFonts w:ascii="Times New Roman" w:hAnsi="Times New Roman" w:cs="Times New Roman"/>
          <w:sz w:val="28"/>
          <w:szCs w:val="28"/>
          <w:vertAlign w:val="superscript"/>
        </w:rPr>
        <w:t xml:space="preserve">2 </w:t>
      </w:r>
      <w:r w:rsidRPr="00746CAE">
        <w:rPr>
          <w:rFonts w:ascii="Times New Roman" w:hAnsi="Times New Roman" w:cs="Times New Roman"/>
          <w:sz w:val="28"/>
          <w:szCs w:val="28"/>
        </w:rPr>
        <w:t>статьи 51 настоящего Кодекса, без разрешения на отдельную стадию строительства, реконструкции".</w:t>
      </w:r>
    </w:p>
    <w:sectPr w:rsidR="00541DFF" w:rsidRPr="00746CAE" w:rsidSect="00C70D85">
      <w:headerReference w:type="even" r:id="rId8"/>
      <w:headerReference w:type="default" r:id="rId9"/>
      <w:footerReference w:type="default" r:id="rId10"/>
      <w:headerReference w:type="first" r:id="rId11"/>
      <w:pgSz w:w="11906" w:h="16838"/>
      <w:pgMar w:top="1146" w:right="567" w:bottom="1096"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ABE09" w14:textId="77777777" w:rsidR="00021CE0" w:rsidRDefault="00021CE0">
      <w:pPr>
        <w:spacing w:after="0" w:line="240" w:lineRule="auto"/>
      </w:pPr>
      <w:r>
        <w:separator/>
      </w:r>
    </w:p>
  </w:endnote>
  <w:endnote w:type="continuationSeparator" w:id="0">
    <w:p w14:paraId="541A40A9" w14:textId="77777777" w:rsidR="00021CE0" w:rsidRDefault="00021CE0">
      <w:pPr>
        <w:spacing w:after="0" w:line="240" w:lineRule="auto"/>
      </w:pPr>
      <w:r>
        <w:continuationSeparator/>
      </w:r>
    </w:p>
  </w:endnote>
  <w:endnote w:type="continuationNotice" w:id="1">
    <w:p w14:paraId="4BEBCF10" w14:textId="77777777" w:rsidR="00021CE0" w:rsidRDefault="00021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0A1D1" w14:textId="77777777" w:rsidR="00CD38F1" w:rsidRDefault="00CD38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61579" w14:textId="77777777" w:rsidR="00021CE0" w:rsidRDefault="00021CE0">
      <w:pPr>
        <w:spacing w:after="0" w:line="240" w:lineRule="auto"/>
      </w:pPr>
      <w:r>
        <w:separator/>
      </w:r>
    </w:p>
  </w:footnote>
  <w:footnote w:type="continuationSeparator" w:id="0">
    <w:p w14:paraId="2E75CD91" w14:textId="77777777" w:rsidR="00021CE0" w:rsidRDefault="00021CE0">
      <w:pPr>
        <w:spacing w:after="0" w:line="240" w:lineRule="auto"/>
      </w:pPr>
      <w:r>
        <w:continuationSeparator/>
      </w:r>
    </w:p>
  </w:footnote>
  <w:footnote w:type="continuationNotice" w:id="1">
    <w:p w14:paraId="7E6E1366" w14:textId="77777777" w:rsidR="00021CE0" w:rsidRDefault="00021C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CF293" w14:textId="77777777" w:rsidR="00541DFF" w:rsidRDefault="00541D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F22A5" w14:textId="77777777" w:rsidR="00541DFF" w:rsidRDefault="00541D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15F9" w14:textId="77777777" w:rsidR="00541DFF" w:rsidRDefault="00541D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155"/>
    <w:multiLevelType w:val="hybridMultilevel"/>
    <w:tmpl w:val="9A60DCE0"/>
    <w:lvl w:ilvl="0" w:tplc="3702AB14">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CFC18B8">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207F1C">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B0DB80">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276E39A">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705026">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7122BF2">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AB48F9C">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8CC6FF4">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E748E2"/>
    <w:multiLevelType w:val="hybridMultilevel"/>
    <w:tmpl w:val="9A4E1708"/>
    <w:lvl w:ilvl="0" w:tplc="D4C4FDE6">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70A740E">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BC3D9E">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9C8D6AE">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466780">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B1431F2">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88EF84">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48CDA30">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038702A">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1656818"/>
    <w:multiLevelType w:val="hybridMultilevel"/>
    <w:tmpl w:val="47562866"/>
    <w:lvl w:ilvl="0" w:tplc="41E685D0">
      <w:start w:val="3"/>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458D490">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027CAE">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2E8B54">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8C2361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1104B7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69A6952">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7849CC">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A4430C0">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2647C5E"/>
    <w:multiLevelType w:val="hybridMultilevel"/>
    <w:tmpl w:val="C85CEB5A"/>
    <w:lvl w:ilvl="0" w:tplc="720CD480">
      <w:start w:val="1"/>
      <w:numFmt w:val="decimal"/>
      <w:lvlText w:val="%1)"/>
      <w:lvlJc w:val="left"/>
      <w:pPr>
        <w:ind w:left="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14203C">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57E7504">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B254E4">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5BC516A">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422E592">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776FAAC">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28224B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208D1DE">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BAC233D"/>
    <w:multiLevelType w:val="hybridMultilevel"/>
    <w:tmpl w:val="2BFA6424"/>
    <w:lvl w:ilvl="0" w:tplc="4344F82A">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286BEA2">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11ED64C">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5CCA0DE">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78C9356">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4D4EE76">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6BE4F94">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6848ACC">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640D176">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F91146E"/>
    <w:multiLevelType w:val="hybridMultilevel"/>
    <w:tmpl w:val="C2AE1AF6"/>
    <w:lvl w:ilvl="0" w:tplc="A470DD8E">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E8B028">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6F88114">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CACB11C">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B74437C">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985B7C">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8E20C4">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1E6C02">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A8CBAFE">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E2402E"/>
    <w:multiLevelType w:val="hybridMultilevel"/>
    <w:tmpl w:val="E4BA5C30"/>
    <w:lvl w:ilvl="0" w:tplc="32EE1A1C">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5E865AC">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DA2252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D84828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908ECCA">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820B44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15EC322">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3205E76">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34033B4">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0F77863"/>
    <w:multiLevelType w:val="hybridMultilevel"/>
    <w:tmpl w:val="91B8E66A"/>
    <w:lvl w:ilvl="0" w:tplc="0008896E">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025EEA">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7C385A">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D68C08">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556DD2A">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866286A">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82651B4">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26CD648">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3006716">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9226713"/>
    <w:multiLevelType w:val="hybridMultilevel"/>
    <w:tmpl w:val="08ECBDAC"/>
    <w:lvl w:ilvl="0" w:tplc="0F0ECDE6">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304AC2C">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338279E">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50A4D4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F8EEC0E">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5E62462">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7743438">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FE45E0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77C599E">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F54221A"/>
    <w:multiLevelType w:val="hybridMultilevel"/>
    <w:tmpl w:val="ECF4EC32"/>
    <w:lvl w:ilvl="0" w:tplc="F19C9E02">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50C8D38">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E849D38">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24AE712">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FFA9050">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AAEF34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282E590">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B423A5C">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1D0790C">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0CC5DA5"/>
    <w:multiLevelType w:val="hybridMultilevel"/>
    <w:tmpl w:val="89C6DF7A"/>
    <w:lvl w:ilvl="0" w:tplc="F32800FA">
      <w:start w:val="514"/>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2ED87C">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32672E">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004F962">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C80CC2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5A035BE">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6EC3BE">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BA2A10">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D165258">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3604A35"/>
    <w:multiLevelType w:val="hybridMultilevel"/>
    <w:tmpl w:val="355A3468"/>
    <w:lvl w:ilvl="0" w:tplc="EF72711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65AFC3C">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0822E5A">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16E4B4E">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0F8A1A0">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D5EF7F6">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44EE82">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D58DAC2">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0C9D6A">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7440F5F"/>
    <w:multiLevelType w:val="hybridMultilevel"/>
    <w:tmpl w:val="BCD8629A"/>
    <w:lvl w:ilvl="0" w:tplc="1BDC24A0">
      <w:start w:val="3"/>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FA4678">
      <w:start w:val="1"/>
      <w:numFmt w:val="lowerLetter"/>
      <w:lvlText w:val="%2"/>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9844BB2">
      <w:start w:val="1"/>
      <w:numFmt w:val="lowerRoman"/>
      <w:lvlText w:val="%3"/>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CA09288">
      <w:start w:val="1"/>
      <w:numFmt w:val="decimal"/>
      <w:lvlText w:val="%4"/>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27A5EE4">
      <w:start w:val="1"/>
      <w:numFmt w:val="lowerLetter"/>
      <w:lvlText w:val="%5"/>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8F43BCA">
      <w:start w:val="1"/>
      <w:numFmt w:val="lowerRoman"/>
      <w:lvlText w:val="%6"/>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6D290B0">
      <w:start w:val="1"/>
      <w:numFmt w:val="decimal"/>
      <w:lvlText w:val="%7"/>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06C7D8">
      <w:start w:val="1"/>
      <w:numFmt w:val="lowerLetter"/>
      <w:lvlText w:val="%8"/>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1581BA4">
      <w:start w:val="1"/>
      <w:numFmt w:val="lowerRoman"/>
      <w:lvlText w:val="%9"/>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37F397A"/>
    <w:multiLevelType w:val="hybridMultilevel"/>
    <w:tmpl w:val="6110035E"/>
    <w:lvl w:ilvl="0" w:tplc="7690FE5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75C1DE6">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372B046">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AEE6046">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6727ADC">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6281FE0">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0AAF0A">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36A7B34">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02662BE">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8"/>
  </w:num>
  <w:num w:numId="3">
    <w:abstractNumId w:val="9"/>
  </w:num>
  <w:num w:numId="4">
    <w:abstractNumId w:val="1"/>
  </w:num>
  <w:num w:numId="5">
    <w:abstractNumId w:val="5"/>
  </w:num>
  <w:num w:numId="6">
    <w:abstractNumId w:val="2"/>
  </w:num>
  <w:num w:numId="7">
    <w:abstractNumId w:val="11"/>
  </w:num>
  <w:num w:numId="8">
    <w:abstractNumId w:val="7"/>
  </w:num>
  <w:num w:numId="9">
    <w:abstractNumId w:val="0"/>
  </w:num>
  <w:num w:numId="10">
    <w:abstractNumId w:val="4"/>
  </w:num>
  <w:num w:numId="11">
    <w:abstractNumId w:val="3"/>
  </w:num>
  <w:num w:numId="12">
    <w:abstractNumId w:val="1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FF"/>
    <w:rsid w:val="00000EE7"/>
    <w:rsid w:val="00021CE0"/>
    <w:rsid w:val="00034195"/>
    <w:rsid w:val="00063482"/>
    <w:rsid w:val="00095299"/>
    <w:rsid w:val="0015393B"/>
    <w:rsid w:val="00183C7C"/>
    <w:rsid w:val="002639CC"/>
    <w:rsid w:val="002711DC"/>
    <w:rsid w:val="002D22CC"/>
    <w:rsid w:val="00314728"/>
    <w:rsid w:val="00333664"/>
    <w:rsid w:val="004567F0"/>
    <w:rsid w:val="004764CA"/>
    <w:rsid w:val="004861F3"/>
    <w:rsid w:val="004A7033"/>
    <w:rsid w:val="004B381E"/>
    <w:rsid w:val="004E0D5F"/>
    <w:rsid w:val="004F71A9"/>
    <w:rsid w:val="00541DFF"/>
    <w:rsid w:val="00550B79"/>
    <w:rsid w:val="005B0F64"/>
    <w:rsid w:val="005C6A37"/>
    <w:rsid w:val="006928AC"/>
    <w:rsid w:val="007306FE"/>
    <w:rsid w:val="00746CAE"/>
    <w:rsid w:val="008233A9"/>
    <w:rsid w:val="008D1FAE"/>
    <w:rsid w:val="008D7993"/>
    <w:rsid w:val="00942DB2"/>
    <w:rsid w:val="00947DB3"/>
    <w:rsid w:val="00AB0121"/>
    <w:rsid w:val="00AF3F9F"/>
    <w:rsid w:val="00C13CF9"/>
    <w:rsid w:val="00C24D08"/>
    <w:rsid w:val="00C408EF"/>
    <w:rsid w:val="00C70D85"/>
    <w:rsid w:val="00CD38F1"/>
    <w:rsid w:val="00D04D98"/>
    <w:rsid w:val="00DC0607"/>
    <w:rsid w:val="00E6470D"/>
    <w:rsid w:val="00EB7E78"/>
    <w:rsid w:val="00F446B4"/>
    <w:rsid w:val="00F87BF0"/>
    <w:rsid w:val="00F9151E"/>
    <w:rsid w:val="00FD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5FA98-01E1-4F0C-A94D-E9A39C8B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annotation reference"/>
    <w:basedOn w:val="a0"/>
    <w:uiPriority w:val="99"/>
    <w:semiHidden/>
    <w:unhideWhenUsed/>
    <w:rsid w:val="004567F0"/>
    <w:rPr>
      <w:sz w:val="16"/>
      <w:szCs w:val="16"/>
    </w:rPr>
  </w:style>
  <w:style w:type="paragraph" w:styleId="a4">
    <w:name w:val="annotation text"/>
    <w:basedOn w:val="a"/>
    <w:link w:val="a5"/>
    <w:uiPriority w:val="99"/>
    <w:semiHidden/>
    <w:unhideWhenUsed/>
    <w:rsid w:val="004567F0"/>
    <w:pPr>
      <w:spacing w:line="240" w:lineRule="auto"/>
    </w:pPr>
    <w:rPr>
      <w:sz w:val="20"/>
      <w:szCs w:val="20"/>
    </w:rPr>
  </w:style>
  <w:style w:type="character" w:customStyle="1" w:styleId="a5">
    <w:name w:val="Текст примечания Знак"/>
    <w:basedOn w:val="a0"/>
    <w:link w:val="a4"/>
    <w:uiPriority w:val="99"/>
    <w:semiHidden/>
    <w:rsid w:val="004567F0"/>
    <w:rPr>
      <w:rFonts w:ascii="Calibri" w:eastAsia="Calibri" w:hAnsi="Calibri" w:cs="Calibri"/>
      <w:color w:val="000000"/>
      <w:sz w:val="20"/>
      <w:szCs w:val="20"/>
    </w:rPr>
  </w:style>
  <w:style w:type="paragraph" w:styleId="a6">
    <w:name w:val="annotation subject"/>
    <w:basedOn w:val="a4"/>
    <w:next w:val="a4"/>
    <w:link w:val="a7"/>
    <w:uiPriority w:val="99"/>
    <w:semiHidden/>
    <w:unhideWhenUsed/>
    <w:rsid w:val="004567F0"/>
    <w:rPr>
      <w:b/>
      <w:bCs/>
    </w:rPr>
  </w:style>
  <w:style w:type="character" w:customStyle="1" w:styleId="a7">
    <w:name w:val="Тема примечания Знак"/>
    <w:basedOn w:val="a5"/>
    <w:link w:val="a6"/>
    <w:uiPriority w:val="99"/>
    <w:semiHidden/>
    <w:rsid w:val="004567F0"/>
    <w:rPr>
      <w:rFonts w:ascii="Calibri" w:eastAsia="Calibri" w:hAnsi="Calibri" w:cs="Calibri"/>
      <w:b/>
      <w:bCs/>
      <w:color w:val="000000"/>
      <w:sz w:val="20"/>
      <w:szCs w:val="20"/>
    </w:rPr>
  </w:style>
  <w:style w:type="paragraph" w:styleId="a8">
    <w:name w:val="Revision"/>
    <w:hidden/>
    <w:uiPriority w:val="99"/>
    <w:semiHidden/>
    <w:rsid w:val="004567F0"/>
    <w:pPr>
      <w:spacing w:after="0" w:line="240" w:lineRule="auto"/>
    </w:pPr>
    <w:rPr>
      <w:rFonts w:ascii="Calibri" w:eastAsia="Calibri" w:hAnsi="Calibri" w:cs="Calibri"/>
      <w:color w:val="000000"/>
    </w:rPr>
  </w:style>
  <w:style w:type="paragraph" w:styleId="a9">
    <w:name w:val="Balloon Text"/>
    <w:basedOn w:val="a"/>
    <w:link w:val="aa"/>
    <w:uiPriority w:val="99"/>
    <w:semiHidden/>
    <w:unhideWhenUsed/>
    <w:rsid w:val="004567F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567F0"/>
    <w:rPr>
      <w:rFonts w:ascii="Segoe UI" w:eastAsia="Calibri" w:hAnsi="Segoe UI" w:cs="Segoe UI"/>
      <w:color w:val="000000"/>
      <w:sz w:val="18"/>
      <w:szCs w:val="18"/>
    </w:rPr>
  </w:style>
  <w:style w:type="paragraph" w:styleId="ab">
    <w:name w:val="footer"/>
    <w:basedOn w:val="a"/>
    <w:link w:val="ac"/>
    <w:uiPriority w:val="99"/>
    <w:unhideWhenUsed/>
    <w:rsid w:val="00C70D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70D8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EFC76-1ADA-4848-A597-16F247C7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d08.DAMPmanager</dc:creator>
  <cp:keywords/>
  <cp:lastModifiedBy>d08.DAMPmanager</cp:lastModifiedBy>
  <cp:revision>2</cp:revision>
  <cp:lastPrinted>2022-04-07T14:36:00Z</cp:lastPrinted>
  <dcterms:created xsi:type="dcterms:W3CDTF">2022-03-01T10:53:00Z</dcterms:created>
  <dcterms:modified xsi:type="dcterms:W3CDTF">2022-04-15T09:10:00Z</dcterms:modified>
</cp:coreProperties>
</file>