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22A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F3457">
        <w:rPr>
          <w:rFonts w:ascii="Times New Roman" w:hAnsi="Times New Roman" w:cs="Times New Roman"/>
          <w:b/>
          <w:bCs/>
          <w:sz w:val="28"/>
          <w:szCs w:val="28"/>
        </w:rPr>
        <w:t>0 апреля</w:t>
      </w:r>
      <w:r w:rsidR="004D7F75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BF3457">
        <w:rPr>
          <w:rFonts w:ascii="Times New Roman" w:hAnsi="Times New Roman" w:cs="Times New Roman"/>
          <w:b/>
          <w:bCs/>
          <w:sz w:val="28"/>
          <w:szCs w:val="28"/>
        </w:rPr>
        <w:t>10 мая</w:t>
      </w:r>
      <w:bookmarkStart w:id="0" w:name="_GoBack"/>
      <w:bookmarkEnd w:id="0"/>
      <w:r w:rsidR="004D7F75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694"/>
        <w:gridCol w:w="2268"/>
        <w:gridCol w:w="5953"/>
      </w:tblGrid>
      <w:tr w:rsidR="004B682C" w:rsidRPr="003741AE" w:rsidTr="00C42516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69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953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0F5941" w:rsidRPr="003741AE" w:rsidTr="00C42516">
        <w:tc>
          <w:tcPr>
            <w:tcW w:w="567" w:type="dxa"/>
          </w:tcPr>
          <w:p w:rsidR="000F5941" w:rsidRPr="003741AE" w:rsidRDefault="000F5941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C425F7" w:rsidRPr="003741AE" w:rsidRDefault="00FB763D" w:rsidP="00EE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npa=137274" w:history="1">
              <w:r w:rsidR="00AB1895" w:rsidRPr="00AB189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Минстроя России «О внесении изменений в некоторые приказы Министерства строительства и жилищно-коммунального хозяйства Российской Федерации по вопросам применения типовых проектных решений».</w:t>
              </w:r>
            </w:hyperlink>
          </w:p>
        </w:tc>
        <w:tc>
          <w:tcPr>
            <w:tcW w:w="2694" w:type="dxa"/>
          </w:tcPr>
          <w:p w:rsidR="000F5941" w:rsidRPr="003741AE" w:rsidRDefault="00AB1895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0F5941" w:rsidRPr="003741AE" w:rsidRDefault="00AB1895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895">
              <w:rPr>
                <w:rFonts w:ascii="Times New Roman" w:hAnsi="Times New Roman" w:cs="Times New Roman"/>
                <w:sz w:val="26"/>
                <w:szCs w:val="26"/>
              </w:rPr>
              <w:t>Проведение публичных обсуждений в отношении текста проекта</w:t>
            </w:r>
          </w:p>
        </w:tc>
        <w:tc>
          <w:tcPr>
            <w:tcW w:w="5953" w:type="dxa"/>
          </w:tcPr>
          <w:p w:rsidR="00AB1895" w:rsidRDefault="00AB1895" w:rsidP="00EE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AB1895">
              <w:rPr>
                <w:rFonts w:ascii="Times New Roman" w:hAnsi="Times New Roman" w:cs="Times New Roman"/>
                <w:sz w:val="26"/>
                <w:szCs w:val="26"/>
              </w:rPr>
              <w:t>Проект приказа разработан в целях реализации положений Федерального закона от 14 июля 2022 г. № 350-ФЗ «О внесении изменений в Градостроительный кодекс Российской Федерации и отдельные законодательные акты Российской Федерации» и постановление Правительства Российской Федерации от 25 марта 2023 г. № 474 «О внесении изменений в некоторые акты Правительства Российской Федерации».</w:t>
            </w:r>
          </w:p>
          <w:p w:rsidR="00EE22AC" w:rsidRDefault="00AB1895" w:rsidP="00EE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AB1895">
              <w:rPr>
                <w:rFonts w:ascii="Times New Roman" w:hAnsi="Times New Roman" w:cs="Times New Roman"/>
                <w:sz w:val="26"/>
                <w:szCs w:val="26"/>
              </w:rPr>
              <w:t>В действующих ведомственных актах Минстроя России не отражены функционально-технические возможности типовых проектных решений для их размещения в едином государственном реестре заключений экспертизы проектной документации объектов капитального строительства (далее – ГИС ЕГРЗ). Также информацией о типовых проектных решениях дополняется типовая форма задания на проектирование объекта капитального строительства и требования к составу, содержанию и порядку оформления заключения государственной экспертизы проектной документации и (или) результатов инженерных изысканий.</w:t>
            </w:r>
          </w:p>
          <w:p w:rsidR="00AB1895" w:rsidRPr="003741AE" w:rsidRDefault="00AB1895" w:rsidP="00EE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</w:t>
            </w:r>
            <w:r w:rsidRPr="00AB1895">
              <w:rPr>
                <w:rFonts w:ascii="Times New Roman" w:hAnsi="Times New Roman" w:cs="Times New Roman"/>
                <w:sz w:val="26"/>
                <w:szCs w:val="26"/>
              </w:rPr>
              <w:t>Предлагаемые изменения направлены на возможность отражения в ГИС ЕГРЗ типовых проектных решений для предоставления содержащихся в нем сведений и документов, а также отражение сведений о типовых проектных решениях в типовой форме задания на проектирование объекта капитального строительства и в требованиях к составу, содержанию и порядку оформления заключения государственной экспертизы проектной документации и (или) результатов инженерных изысканий.</w:t>
            </w:r>
          </w:p>
        </w:tc>
      </w:tr>
      <w:tr w:rsidR="000C26CD" w:rsidRPr="003741AE" w:rsidTr="00C42516">
        <w:tc>
          <w:tcPr>
            <w:tcW w:w="567" w:type="dxa"/>
          </w:tcPr>
          <w:p w:rsidR="000C26CD" w:rsidRDefault="000C26CD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64" w:type="dxa"/>
          </w:tcPr>
          <w:p w:rsidR="001D1F0F" w:rsidRPr="001D1F0F" w:rsidRDefault="001D1F0F" w:rsidP="001D1F0F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"http://publication.pravo.gov.ru/Document/View/0001202305100014"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1D1F0F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Министерства строительства и жилищно-коммунального хозяйства Российской Федерации от 04.04.2023 № 248/пр "О внесении изменений в форму градостроительного плана земельного участка и порядок ее заполнения, утвержденные приказом Министерства строительства и жилищно-коммунального хозяйства Российской Федерации от 25 апреля 2017 г. № 741/пр"</w:t>
            </w:r>
          </w:p>
          <w:p w:rsidR="00C425F7" w:rsidRPr="000C26CD" w:rsidRDefault="001D1F0F" w:rsidP="001D1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1F0F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(Зарегистрирован 10.05.2023      № 73265).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694" w:type="dxa"/>
          </w:tcPr>
          <w:p w:rsidR="000C26CD" w:rsidRDefault="001D1F0F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0C26CD" w:rsidRDefault="001D1F0F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завершена. Приказ вступает в силу с 01.09.2023.</w:t>
            </w:r>
          </w:p>
        </w:tc>
        <w:tc>
          <w:tcPr>
            <w:tcW w:w="5953" w:type="dxa"/>
          </w:tcPr>
          <w:p w:rsidR="001D1F0F" w:rsidRPr="001D1F0F" w:rsidRDefault="001D1F0F" w:rsidP="001D1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Согласно приказу ф</w:t>
            </w:r>
            <w:r w:rsidRPr="001D1F0F">
              <w:rPr>
                <w:rFonts w:ascii="Times New Roman" w:hAnsi="Times New Roman" w:cs="Times New Roman"/>
                <w:sz w:val="26"/>
                <w:szCs w:val="26"/>
              </w:rPr>
              <w:t>орму градостроительного плана земельного участка планируется дополнить разделом, где нужно будет отражать информацию о требованиях к архитектурно-градостроительному облику объекта капстроительства.</w:t>
            </w:r>
          </w:p>
          <w:p w:rsidR="00130DD0" w:rsidRDefault="001D1F0F" w:rsidP="001D1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1D1F0F">
              <w:rPr>
                <w:rFonts w:ascii="Times New Roman" w:hAnsi="Times New Roman" w:cs="Times New Roman"/>
                <w:sz w:val="26"/>
                <w:szCs w:val="26"/>
              </w:rPr>
              <w:t xml:space="preserve">Новые нормы ГрК РФ об архитектурно-градостроительном облике начнут действовать с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Pr="001D1F0F">
              <w:rPr>
                <w:rFonts w:ascii="Times New Roman" w:hAnsi="Times New Roman" w:cs="Times New Roman"/>
                <w:sz w:val="26"/>
                <w:szCs w:val="26"/>
              </w:rPr>
              <w:t xml:space="preserve"> 2023 г.</w:t>
            </w:r>
          </w:p>
        </w:tc>
      </w:tr>
      <w:tr w:rsidR="0059264C" w:rsidRPr="003741AE" w:rsidTr="00C42516">
        <w:tc>
          <w:tcPr>
            <w:tcW w:w="567" w:type="dxa"/>
          </w:tcPr>
          <w:p w:rsidR="0059264C" w:rsidRDefault="0059264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4" w:type="dxa"/>
          </w:tcPr>
          <w:p w:rsidR="0059264C" w:rsidRDefault="0059264C" w:rsidP="001D1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59264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Постановление Правительства Российской Федерации от 06.05.2023 № 717 "Об утверждении Положения о порядке экспертного </w:t>
              </w:r>
              <w:r w:rsidRPr="0059264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сопровождения результатов инженерных изысканий и (или) разделов проектной документации объекта капитального строительства,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Федерации".</w:t>
              </w:r>
            </w:hyperlink>
          </w:p>
        </w:tc>
        <w:tc>
          <w:tcPr>
            <w:tcW w:w="2694" w:type="dxa"/>
          </w:tcPr>
          <w:p w:rsidR="0059264C" w:rsidRDefault="0059264C" w:rsidP="005926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Правительство РФ</w:t>
            </w:r>
          </w:p>
        </w:tc>
        <w:tc>
          <w:tcPr>
            <w:tcW w:w="2268" w:type="dxa"/>
          </w:tcPr>
          <w:p w:rsidR="0059264C" w:rsidRDefault="0059264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59264C" w:rsidRPr="0059264C" w:rsidRDefault="00A219F4" w:rsidP="00592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59264C" w:rsidRPr="0059264C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устанавливает порядок оценки соответствия результатов инженерных изысканий, выполненных для подготовки проектной документации объекта капитального строительства, требованиям технических </w:t>
            </w:r>
            <w:r w:rsidR="0059264C" w:rsidRPr="005926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регламентов, санитарно-эпидемиологическим требованиям, требованиям в области охраны окружающей среды, требованиям промышленной безопасности и т.д., заданию застройщика или технического заказчика на проектирование и результатам инженерных изысканий в форме экспертного сопровождения. </w:t>
            </w:r>
          </w:p>
          <w:p w:rsidR="0059264C" w:rsidRPr="0059264C" w:rsidRDefault="00A219F4" w:rsidP="00592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59264C" w:rsidRPr="0059264C">
              <w:rPr>
                <w:rFonts w:ascii="Times New Roman" w:hAnsi="Times New Roman" w:cs="Times New Roman"/>
                <w:sz w:val="26"/>
                <w:szCs w:val="26"/>
              </w:rPr>
              <w:t>Экспертное сопровождение может осуществляться по решению застройщика или технического заказчика органом исполнительной власти или организацией уполномоченными на проведение экспертизы ПД и (или) ИИ, на основании договора о проведении экспертного сопровождения, заключаемого до направления результатов инженерных изысканий и (или) проектной документации на экспертизу проектной документации и (или) экспертизу результатов инженерных изысканий.</w:t>
            </w:r>
          </w:p>
          <w:p w:rsidR="0059264C" w:rsidRDefault="00A219F4" w:rsidP="00592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59264C" w:rsidRPr="0059264C">
              <w:rPr>
                <w:rFonts w:ascii="Times New Roman" w:hAnsi="Times New Roman" w:cs="Times New Roman"/>
                <w:sz w:val="26"/>
                <w:szCs w:val="26"/>
              </w:rPr>
              <w:t>Положение подробно регламентирует все аспекты указанного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F96AB2" w:rsidRPr="003741AE" w:rsidRDefault="00961CF3" w:rsidP="007B52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63D" w:rsidRDefault="00FB763D" w:rsidP="00E30F64">
      <w:pPr>
        <w:spacing w:after="0" w:line="240" w:lineRule="auto"/>
      </w:pPr>
      <w:r>
        <w:separator/>
      </w:r>
    </w:p>
  </w:endnote>
  <w:endnote w:type="continuationSeparator" w:id="0">
    <w:p w:rsidR="00FB763D" w:rsidRDefault="00FB763D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63D" w:rsidRDefault="00FB763D" w:rsidP="00E30F64">
      <w:pPr>
        <w:spacing w:after="0" w:line="240" w:lineRule="auto"/>
      </w:pPr>
      <w:r>
        <w:separator/>
      </w:r>
    </w:p>
  </w:footnote>
  <w:footnote w:type="continuationSeparator" w:id="0">
    <w:p w:rsidR="00FB763D" w:rsidRDefault="00FB763D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6CD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52B4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0DD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1F0F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377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36C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496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379E"/>
    <w:rsid w:val="00303851"/>
    <w:rsid w:val="00303AC6"/>
    <w:rsid w:val="003049AF"/>
    <w:rsid w:val="0030547A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0CB9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23C5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2D4D"/>
    <w:rsid w:val="004A3202"/>
    <w:rsid w:val="004A35B7"/>
    <w:rsid w:val="004A4C95"/>
    <w:rsid w:val="004A505A"/>
    <w:rsid w:val="004A50A6"/>
    <w:rsid w:val="004A5BFF"/>
    <w:rsid w:val="004A6E94"/>
    <w:rsid w:val="004A7E46"/>
    <w:rsid w:val="004A7F77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82C"/>
    <w:rsid w:val="004B7117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6D5E"/>
    <w:rsid w:val="004D79AF"/>
    <w:rsid w:val="004D7EBE"/>
    <w:rsid w:val="004D7F75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6ABF"/>
    <w:rsid w:val="004F79A6"/>
    <w:rsid w:val="004F7BDF"/>
    <w:rsid w:val="00500771"/>
    <w:rsid w:val="00500954"/>
    <w:rsid w:val="0050201D"/>
    <w:rsid w:val="00502B71"/>
    <w:rsid w:val="00502CF4"/>
    <w:rsid w:val="00503A72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33B5"/>
    <w:rsid w:val="00534661"/>
    <w:rsid w:val="005364DC"/>
    <w:rsid w:val="00536EBC"/>
    <w:rsid w:val="005371A4"/>
    <w:rsid w:val="00541176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64C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3F8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6A3C"/>
    <w:rsid w:val="005C71D9"/>
    <w:rsid w:val="005C7508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5F7BBF"/>
    <w:rsid w:val="006006E9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38DC"/>
    <w:rsid w:val="00663BBD"/>
    <w:rsid w:val="00664EA3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2E9A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DA6"/>
    <w:rsid w:val="006C6E38"/>
    <w:rsid w:val="006C7DE8"/>
    <w:rsid w:val="006D1A28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3A24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6E90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77B36"/>
    <w:rsid w:val="007822D4"/>
    <w:rsid w:val="0078269A"/>
    <w:rsid w:val="00782B7E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81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4F78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2A59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11E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63"/>
    <w:rsid w:val="009371D5"/>
    <w:rsid w:val="0093725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638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055D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19F4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4DE"/>
    <w:rsid w:val="00A54A83"/>
    <w:rsid w:val="00A5578C"/>
    <w:rsid w:val="00A56019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54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1895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457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345"/>
    <w:rsid w:val="00C30005"/>
    <w:rsid w:val="00C30A34"/>
    <w:rsid w:val="00C30C6A"/>
    <w:rsid w:val="00C30F6B"/>
    <w:rsid w:val="00C3467F"/>
    <w:rsid w:val="00C347E9"/>
    <w:rsid w:val="00C36768"/>
    <w:rsid w:val="00C400AC"/>
    <w:rsid w:val="00C404C0"/>
    <w:rsid w:val="00C411C6"/>
    <w:rsid w:val="00C411F5"/>
    <w:rsid w:val="00C42516"/>
    <w:rsid w:val="00C425F7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45B6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10E6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6DAB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1F5C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7E13"/>
    <w:rsid w:val="00E10151"/>
    <w:rsid w:val="00E119DC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78D"/>
    <w:rsid w:val="00E7502B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87F88"/>
    <w:rsid w:val="00E900E3"/>
    <w:rsid w:val="00E9139C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3E7"/>
    <w:rsid w:val="00ED7814"/>
    <w:rsid w:val="00ED79C3"/>
    <w:rsid w:val="00EE0C3B"/>
    <w:rsid w:val="00EE12BE"/>
    <w:rsid w:val="00EE2195"/>
    <w:rsid w:val="00EE22AC"/>
    <w:rsid w:val="00EE2FE1"/>
    <w:rsid w:val="00EE3742"/>
    <w:rsid w:val="00EE3949"/>
    <w:rsid w:val="00EE58EE"/>
    <w:rsid w:val="00EE68B3"/>
    <w:rsid w:val="00EF0603"/>
    <w:rsid w:val="00EF1122"/>
    <w:rsid w:val="00EF17FA"/>
    <w:rsid w:val="00EF1A85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63A"/>
    <w:rsid w:val="00F32B94"/>
    <w:rsid w:val="00F32F6C"/>
    <w:rsid w:val="00F33215"/>
    <w:rsid w:val="00F3326A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365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63D"/>
    <w:rsid w:val="00FB77BE"/>
    <w:rsid w:val="00FC1333"/>
    <w:rsid w:val="00FC1B6C"/>
    <w:rsid w:val="00FC1DC6"/>
    <w:rsid w:val="00FC2830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899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305150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gov.ru/projects/List/Advanced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D937-C435-49F6-BF1C-C7397937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330</cp:revision>
  <cp:lastPrinted>2021-12-29T13:27:00Z</cp:lastPrinted>
  <dcterms:created xsi:type="dcterms:W3CDTF">2020-06-03T15:13:00Z</dcterms:created>
  <dcterms:modified xsi:type="dcterms:W3CDTF">2023-05-16T06:49:00Z</dcterms:modified>
</cp:coreProperties>
</file>